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E" w:rsidRPr="00731FF4" w:rsidRDefault="009A5A74" w:rsidP="009A5A74">
      <w:pPr>
        <w:spacing w:after="0" w:line="240" w:lineRule="auto"/>
        <w:jc w:val="center"/>
        <w:rPr>
          <w:sz w:val="32"/>
          <w:szCs w:val="32"/>
        </w:rPr>
      </w:pPr>
      <w:r w:rsidRPr="00731FF4">
        <w:rPr>
          <w:sz w:val="32"/>
          <w:szCs w:val="32"/>
        </w:rPr>
        <w:t>Axial Forces, Stresses &amp; Deformations in Target Magnet IDS120k</w:t>
      </w:r>
    </w:p>
    <w:p w:rsidR="00914C1E" w:rsidRPr="009A5A74" w:rsidRDefault="00731FF4" w:rsidP="00EE5143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Robert J. Weggel, </w:t>
      </w:r>
      <w:r w:rsidR="009A5A74" w:rsidRPr="009A5A74">
        <w:rPr>
          <w:sz w:val="24"/>
          <w:szCs w:val="24"/>
        </w:rPr>
        <w:t>Magnet Optimization Research Engineering, LLC</w:t>
      </w:r>
    </w:p>
    <w:p w:rsidR="009A5A74" w:rsidRDefault="009A5A74" w:rsidP="009A5A74">
      <w:pPr>
        <w:spacing w:after="0" w:line="240" w:lineRule="auto"/>
        <w:jc w:val="center"/>
      </w:pPr>
      <w:r>
        <w:t>May 5, 2012</w:t>
      </w:r>
    </w:p>
    <w:p w:rsidR="00DD3223" w:rsidRDefault="00DD3223" w:rsidP="002F1071">
      <w:pPr>
        <w:spacing w:after="0" w:line="240" w:lineRule="auto"/>
        <w:ind w:firstLine="360"/>
      </w:pPr>
    </w:p>
    <w:p w:rsidR="00DD3223" w:rsidRDefault="00DD3223" w:rsidP="002F1071">
      <w:pPr>
        <w:spacing w:after="0" w:line="240" w:lineRule="auto"/>
        <w:ind w:firstLine="360"/>
      </w:pPr>
    </w:p>
    <w:p w:rsidR="009A5A74" w:rsidRDefault="002F1071" w:rsidP="002F1071">
      <w:pPr>
        <w:spacing w:after="0" w:line="240" w:lineRule="auto"/>
        <w:ind w:firstLine="360"/>
      </w:pPr>
      <w:r>
        <w:t xml:space="preserve">The rows labeled “SC #1” through “SC #15” </w:t>
      </w:r>
      <w:r w:rsidR="00981ED4">
        <w:t>tabulate</w:t>
      </w:r>
      <w:r>
        <w:t xml:space="preserve"> </w:t>
      </w:r>
      <w:r w:rsidR="00981ED4">
        <w:t xml:space="preserve">the axial </w:t>
      </w:r>
      <w:r>
        <w:t>forces on superconducting coil</w:t>
      </w:r>
      <w:r w:rsidR="00981ED4">
        <w:t>s</w:t>
      </w:r>
      <w:r>
        <w:t xml:space="preserve"> </w:t>
      </w:r>
      <w:r w:rsidR="00823532">
        <w:t>(SC</w:t>
      </w:r>
      <w:r w:rsidR="00981ED4">
        <w:t>’s</w:t>
      </w:r>
      <w:r w:rsidR="00823532">
        <w:t xml:space="preserve">) </w:t>
      </w:r>
      <w:r w:rsidR="00981ED4">
        <w:t xml:space="preserve">of Target Magnet IDS120k </w:t>
      </w:r>
      <w:r>
        <w:t>from either</w:t>
      </w:r>
      <w:r w:rsidR="00EB687E">
        <w:t xml:space="preserve">:  1) </w:t>
      </w:r>
      <w:r w:rsidR="00981ED4">
        <w:t>its</w:t>
      </w:r>
      <w:r w:rsidR="00EB687E">
        <w:t xml:space="preserve"> </w:t>
      </w:r>
      <w:r>
        <w:t xml:space="preserve">5-coil, 11-MW </w:t>
      </w:r>
      <w:r w:rsidR="00EB687E">
        <w:t>c</w:t>
      </w:r>
      <w:r w:rsidR="000B4344">
        <w:t>opper</w:t>
      </w:r>
      <w:r w:rsidR="00EB687E">
        <w:t xml:space="preserve"> magnet</w:t>
      </w:r>
      <w:r w:rsidR="000B4344">
        <w:t xml:space="preserve">; </w:t>
      </w:r>
      <w:r w:rsidR="00EB687E">
        <w:t xml:space="preserve">2) </w:t>
      </w:r>
      <w:r w:rsidR="00981ED4">
        <w:t>a</w:t>
      </w:r>
      <w:r w:rsidR="006751FC">
        <w:t xml:space="preserve"> </w:t>
      </w:r>
      <w:r>
        <w:t xml:space="preserve">triplet of </w:t>
      </w:r>
      <w:r w:rsidR="00823532">
        <w:t>SC’s</w:t>
      </w:r>
      <w:r>
        <w:t xml:space="preserve"> in any one of six </w:t>
      </w:r>
      <w:r w:rsidR="006751FC">
        <w:t>cryo</w:t>
      </w:r>
      <w:r w:rsidR="000B4344">
        <w:t>s</w:t>
      </w:r>
      <w:r w:rsidR="006751FC">
        <w:t>tat</w:t>
      </w:r>
      <w:r>
        <w:t>s</w:t>
      </w:r>
      <w:r w:rsidR="00551E8E">
        <w:t>;</w:t>
      </w:r>
      <w:r w:rsidR="00EB687E">
        <w:t xml:space="preserve"> or 3) </w:t>
      </w:r>
      <w:r w:rsidR="003D095D">
        <w:t>a</w:t>
      </w:r>
      <w:r w:rsidR="006751FC">
        <w:t xml:space="preserve">ll </w:t>
      </w:r>
      <w:r w:rsidR="00EB687E">
        <w:t>c</w:t>
      </w:r>
      <w:r w:rsidR="006751FC">
        <w:t xml:space="preserve">oils. </w:t>
      </w:r>
      <w:r w:rsidR="00D23B59">
        <w:t>T</w:t>
      </w:r>
      <w:r w:rsidR="00EE5143">
        <w:t xml:space="preserve">he largest forces are on </w:t>
      </w:r>
      <w:r w:rsidR="00823532">
        <w:t>SC</w:t>
      </w:r>
      <w:r w:rsidR="00EE5143">
        <w:t xml:space="preserve"> </w:t>
      </w:r>
      <w:r w:rsidR="00823532">
        <w:t>#</w:t>
      </w:r>
      <w:r w:rsidR="00EE5143">
        <w:t xml:space="preserve">1, </w:t>
      </w:r>
      <w:r w:rsidR="00FC4C85">
        <w:t xml:space="preserve">SC </w:t>
      </w:r>
      <w:r w:rsidR="00823532">
        <w:t>#</w:t>
      </w:r>
      <w:r w:rsidR="00EE5143">
        <w:t xml:space="preserve">2 &amp; </w:t>
      </w:r>
      <w:r w:rsidR="00FC4C85">
        <w:t xml:space="preserve">SC </w:t>
      </w:r>
      <w:r w:rsidR="00823532">
        <w:t>#</w:t>
      </w:r>
      <w:r w:rsidR="00EE5143">
        <w:t>3</w:t>
      </w:r>
      <w:r w:rsidR="00EB687E">
        <w:t>—</w:t>
      </w:r>
      <w:r w:rsidR="00EE5143">
        <w:t>respecti</w:t>
      </w:r>
      <w:r w:rsidR="002565DB">
        <w:t>vely 534</w:t>
      </w:r>
      <w:r w:rsidR="003D095D">
        <w:t xml:space="preserve">, </w:t>
      </w:r>
      <w:r w:rsidR="003D095D">
        <w:rPr>
          <w:rFonts w:cstheme="minorHAnsi"/>
        </w:rPr>
        <w:t>−</w:t>
      </w:r>
      <w:r w:rsidR="00EE5143">
        <w:t xml:space="preserve">364 </w:t>
      </w:r>
      <w:r w:rsidR="00981ED4">
        <w:t>and</w:t>
      </w:r>
      <w:r w:rsidR="00EE5143">
        <w:t xml:space="preserve"> </w:t>
      </w:r>
      <w:r w:rsidR="003D095D">
        <w:rPr>
          <w:rFonts w:cstheme="minorHAnsi"/>
        </w:rPr>
        <w:t>−</w:t>
      </w:r>
      <w:r w:rsidR="00EE5143">
        <w:t>124 MN</w:t>
      </w:r>
      <w:r w:rsidR="00981ED4">
        <w:t xml:space="preserve"> </w:t>
      </w:r>
      <w:r w:rsidR="00EE5143">
        <w:t>when all coils are energized.</w:t>
      </w:r>
      <w:r w:rsidR="00EB687E" w:rsidRPr="00EB687E">
        <w:t xml:space="preserve"> </w:t>
      </w:r>
      <w:r w:rsidR="000075E6">
        <w:t>(</w:t>
      </w:r>
      <w:r w:rsidR="00EB687E">
        <w:t xml:space="preserve">A minus sign indicates </w:t>
      </w:r>
      <w:r w:rsidR="00D23B59">
        <w:t>an upstream</w:t>
      </w:r>
      <w:r w:rsidR="00EB687E">
        <w:t xml:space="preserve"> force</w:t>
      </w:r>
      <w:r w:rsidR="00D23B59">
        <w:t>.</w:t>
      </w:r>
      <w:r w:rsidR="000075E6">
        <w:t xml:space="preserve">) </w:t>
      </w:r>
      <w:r>
        <w:t>The rows labeled “Copper” through “</w:t>
      </w:r>
      <w:proofErr w:type="spellStart"/>
      <w:r>
        <w:t>Cryo</w:t>
      </w:r>
      <w:proofErr w:type="spellEnd"/>
      <w:r>
        <w:t xml:space="preserve">. </w:t>
      </w:r>
      <w:r w:rsidR="002565DB">
        <w:t>6</w:t>
      </w:r>
      <w:r>
        <w:t>”</w:t>
      </w:r>
      <w:r w:rsidR="002565DB">
        <w:t xml:space="preserve"> tabulate forces on sets of coils. </w:t>
      </w:r>
      <w:r w:rsidR="00981ED4">
        <w:t>T</w:t>
      </w:r>
      <w:r w:rsidR="00823532">
        <w:t>he largest force</w:t>
      </w:r>
      <w:r w:rsidR="00981ED4">
        <w:t xml:space="preserve"> is</w:t>
      </w:r>
      <w:r w:rsidR="00823532">
        <w:t xml:space="preserve"> on </w:t>
      </w:r>
      <w:r w:rsidR="00FC4C85">
        <w:t>C</w:t>
      </w:r>
      <w:r w:rsidR="00823532">
        <w:t>ryostat #1</w:t>
      </w:r>
      <w:r w:rsidR="00981ED4">
        <w:t xml:space="preserve">:  46 MN with all coils energized and </w:t>
      </w:r>
      <w:r w:rsidR="000075E6">
        <w:t>4</w:t>
      </w:r>
      <w:r w:rsidR="00D23B59">
        <w:t>7</w:t>
      </w:r>
      <w:r w:rsidR="000075E6">
        <w:t xml:space="preserve"> MN</w:t>
      </w:r>
      <w:r w:rsidR="00981ED4">
        <w:t xml:space="preserve"> with only </w:t>
      </w:r>
      <w:r w:rsidR="00FC4C85">
        <w:t>C</w:t>
      </w:r>
      <w:r w:rsidR="00981ED4">
        <w:t>ryostat #2 energized</w:t>
      </w:r>
      <w:r w:rsidR="000075E6">
        <w:t>.</w:t>
      </w:r>
      <w:r w:rsidR="0074546E">
        <w:t xml:space="preserve"> The “</w:t>
      </w:r>
      <w:r w:rsidR="00551E8E">
        <w:t>%</w:t>
      </w:r>
      <w:r w:rsidR="0074546E">
        <w:t>”</w:t>
      </w:r>
      <w:r w:rsidR="000075E6">
        <w:t xml:space="preserve"> values </w:t>
      </w:r>
      <w:r w:rsidR="00C27425">
        <w:t>document</w:t>
      </w:r>
      <w:r w:rsidR="0074546E">
        <w:t xml:space="preserve"> </w:t>
      </w:r>
      <w:r w:rsidR="00DD3223">
        <w:t xml:space="preserve">my eventual </w:t>
      </w:r>
      <w:r w:rsidR="0074546E">
        <w:t xml:space="preserve">success at reducing </w:t>
      </w:r>
      <w:r w:rsidR="00DD3223">
        <w:t xml:space="preserve">discrepancies—which can be large with FEM programs—between </w:t>
      </w:r>
      <w:r w:rsidR="00D23B59">
        <w:t xml:space="preserve">the </w:t>
      </w:r>
      <w:r w:rsidR="00DD3223">
        <w:t xml:space="preserve">magnitude of </w:t>
      </w:r>
      <w:r w:rsidR="00D23B59">
        <w:t xml:space="preserve">force on coil A from coil B </w:t>
      </w:r>
      <w:r w:rsidR="00DD3223">
        <w:t xml:space="preserve">and </w:t>
      </w:r>
      <w:r w:rsidR="00D23B59">
        <w:t>that on</w:t>
      </w:r>
      <w:r w:rsidR="00C27425">
        <w:t xml:space="preserve"> coil </w:t>
      </w:r>
      <w:r w:rsidR="00D23B59">
        <w:t xml:space="preserve">B from </w:t>
      </w:r>
      <w:r w:rsidR="00C27425">
        <w:t xml:space="preserve">coil </w:t>
      </w:r>
      <w:r w:rsidR="00D23B59">
        <w:t>A</w:t>
      </w:r>
      <w:r w:rsidR="00995D62">
        <w:t>.</w:t>
      </w:r>
    </w:p>
    <w:p w:rsidR="002F1071" w:rsidRDefault="002F1071" w:rsidP="002F1071">
      <w:pPr>
        <w:spacing w:after="0" w:line="240" w:lineRule="auto"/>
        <w:ind w:firstLine="360"/>
      </w:pPr>
    </w:p>
    <w:p w:rsidR="000B4344" w:rsidRPr="009A5A74" w:rsidRDefault="000B4344" w:rsidP="000B4344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Table I:  </w:t>
      </w:r>
      <w:r w:rsidRPr="009A5A74">
        <w:rPr>
          <w:sz w:val="24"/>
          <w:szCs w:val="24"/>
        </w:rPr>
        <w:t xml:space="preserve">Axial Forces </w:t>
      </w:r>
      <w:r>
        <w:rPr>
          <w:sz w:val="24"/>
          <w:szCs w:val="24"/>
        </w:rPr>
        <w:t>b</w:t>
      </w:r>
      <w:r w:rsidRPr="009A5A74">
        <w:rPr>
          <w:sz w:val="24"/>
          <w:szCs w:val="24"/>
        </w:rPr>
        <w:t xml:space="preserve">etween </w:t>
      </w:r>
      <w:r w:rsidR="003A05FE">
        <w:rPr>
          <w:sz w:val="24"/>
          <w:szCs w:val="24"/>
        </w:rPr>
        <w:t>Coil Sets</w:t>
      </w:r>
      <w:r w:rsidRPr="009A5A74">
        <w:rPr>
          <w:sz w:val="24"/>
          <w:szCs w:val="24"/>
        </w:rPr>
        <w:t xml:space="preserve"> of IDS120k</w:t>
      </w:r>
    </w:p>
    <w:tbl>
      <w:tblPr>
        <w:tblW w:w="9200" w:type="dxa"/>
        <w:tblInd w:w="98" w:type="dxa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Energized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opper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All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3.88E+00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5.19E+02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1.11E+01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8.86E-02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1.68E-02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6.14E-03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2.76E-03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5.34E+02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5.34E+02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-3.83E+00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-3.68E+02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8.23E+00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3.66E-02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5.75E-03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1.88E-03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7.86E-04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-3.64E+02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-3.64E+02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-7.63E-01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-1.51E+02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2.73E+01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5.67E-02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7.27E-03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2.14E-03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8.42E-04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-1.24E+02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-1.24E+02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-8.95E-02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-4.24E+01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6.69E+00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7.96E-02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7.06E-03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1.75E-03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6.30E-04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-3.57E+01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-3.57E+01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-7.96E-03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-2.98E+00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-2.61E+00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1.68E-01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5.16E-03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9.28E-04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2.86E-04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-5.43E+00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-5.43E+00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-4.28E-03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-1.24E+00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-4.07E+00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1.69E+00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2.34E-02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3.01E-03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7.94E-04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-3.60E+00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-3.60E+00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-2.08E-04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-5.75E-02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-1.14E+00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6.70E-01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3.90E-03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3.42E-04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7.89E-05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-5.28E-01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-5.28E-01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-4.27E-04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-1.11E-01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-7.66E-01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1.51E-01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2.20E-01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3.60E-03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5.75E-04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-5.02E-01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-5.02E-01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-5.61E-05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-1.37E-02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-2.69E-02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-8.21E-01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6.34E-01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2.33E-03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2.61E-04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-2.25E-01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-2.25E-01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-4.96E-05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-1.20E-02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-1.84E-02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-7.22E-01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5.11E-01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4.33E-03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3.81E-04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-2.37E-01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-2.37E-01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-5.77E-05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-1.35E-02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-1.42E-02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-1.30E-01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-3.55E-04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1.89E-03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-2.81E-02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-2.81E-02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-1.90E-05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-4.35E-03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-3.07E-03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-5.34E-03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-5.10E-01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7.89E-01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2.64E-03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2.69E-01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-1.63E-05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-3.71E-03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-2.39E-03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-3.32E-03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-7.89E-01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5.11E-01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4.33E-03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-2.83E-01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-2.83E-01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-2.10E-05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-4.73E-03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-2.54E-03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-2.45E-03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-1.07E-03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-1.09E-02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-1.09E-02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SC #15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-7.73E-06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-1.71E-03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-7.66E-04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-5.06E-04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-4.33E-03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-5.11E-01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7.89E-01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2.71E-01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2.71E-01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Energized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E95A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opper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All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E95A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opper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-1.86E-05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7.21E-01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1.02E-01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6.91E-04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4.51E-05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2.00E-05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8.23E-01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8.23E-01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-7.21E-01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3.96E-03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4.66E+01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1.82E-01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2.99E-02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1.02E-02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4.39E-03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4.61E+01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4.61E+01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-4.66E+01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-8.90E-05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1.94E+00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3.56E-02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5.69E-03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1.71E-03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-4.48E+01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-4.48E+01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-6.91E-04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-1.82E-01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-1.94E+00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3.30E-05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8.58E-01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6.27E-03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9.15E-04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-1.26E+00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-1.26E+00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-1.26E-04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-2.99E-02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-3.56E-02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-8.58E-01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-9.77E-05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9.22E-01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4.91E-03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3.54E-03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3.44E-03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-4.51E-05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-1.02E-02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-5.69E-03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-6.27E-03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-9.22E-01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-8.56E-04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9.22E-01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-2.21E-02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-2.30E-02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-2.00E-05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-4.39E-03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-1.71E-03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-9.15E-04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-4.91E-03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-9.22E-01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-1.88E-03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-9.34E-01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-9.36E-01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-8.23E-01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-4.61E+01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4.48E+01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1.26E+00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-3.53E-03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2.19E-02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sz w:val="16"/>
                <w:szCs w:val="16"/>
              </w:rPr>
              <w:t>9.34E-01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7F7F7F"/>
                <w:sz w:val="16"/>
                <w:szCs w:val="16"/>
              </w:rPr>
              <w:t>-1.83E-04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8.10E-04</w:t>
            </w: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0.001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-0.001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0.007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0.020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95AA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0.001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-0.001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0.004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0.005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0.013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-0.001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-0.007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-0.026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-0.001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0.000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-0.003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0.098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-0.025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1.038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731FF4" w:rsidRPr="000B4344" w:rsidTr="000B4344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proofErr w:type="spellStart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Cryo</w:t>
            </w:r>
            <w:proofErr w:type="spellEnd"/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. 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0B434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0.025</w:t>
            </w:r>
            <w:r w:rsidR="00EC23B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344" w:rsidRPr="000B4344" w:rsidRDefault="000B4344" w:rsidP="000B43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</w:tbl>
    <w:p w:rsidR="00563229" w:rsidRDefault="00563229" w:rsidP="000D5368">
      <w:pPr>
        <w:spacing w:after="0" w:line="240" w:lineRule="auto"/>
        <w:ind w:firstLine="360"/>
      </w:pPr>
      <w:r>
        <w:lastRenderedPageBreak/>
        <w:t xml:space="preserve">Figures </w:t>
      </w:r>
      <w:r w:rsidR="00737A48">
        <w:t>1</w:t>
      </w:r>
      <w:r w:rsidR="000D5368">
        <w:t xml:space="preserve">, 2 &amp; </w:t>
      </w:r>
      <w:r w:rsidR="00737A48">
        <w:t>3</w:t>
      </w:r>
      <w:r>
        <w:t xml:space="preserve"> plot the axial pressure </w:t>
      </w:r>
      <w:r w:rsidR="00C27425">
        <w:t>with</w:t>
      </w:r>
      <w:r>
        <w:t xml:space="preserve">in </w:t>
      </w:r>
      <w:r w:rsidR="00C27425">
        <w:t xml:space="preserve">each coil in </w:t>
      </w:r>
      <w:r>
        <w:t xml:space="preserve">the three most-upstream modules of </w:t>
      </w:r>
      <w:r w:rsidR="00737A48">
        <w:t xml:space="preserve">Target Magnet </w:t>
      </w:r>
      <w:r>
        <w:t>IDS120k.</w:t>
      </w:r>
      <w:r w:rsidR="009E18C9">
        <w:t xml:space="preserve"> </w:t>
      </w:r>
      <w:r w:rsidR="00C27425">
        <w:t xml:space="preserve">Two caveats:  1) </w:t>
      </w:r>
      <w:proofErr w:type="gramStart"/>
      <w:r w:rsidR="00FC4C85">
        <w:t>T</w:t>
      </w:r>
      <w:r w:rsidR="009E18C9">
        <w:t>he</w:t>
      </w:r>
      <w:proofErr w:type="gramEnd"/>
      <w:r w:rsidR="009E18C9">
        <w:t xml:space="preserve"> computer progr</w:t>
      </w:r>
      <w:r w:rsidR="00C27425">
        <w:t>am</w:t>
      </w:r>
      <w:r w:rsidR="009E18C9">
        <w:t xml:space="preserve"> plots the [r, z] coordinates of the magnet system as [x,</w:t>
      </w:r>
      <w:r w:rsidR="000D5368">
        <w:t xml:space="preserve"> </w:t>
      </w:r>
      <w:r w:rsidR="009E18C9">
        <w:t xml:space="preserve">y] on the page. </w:t>
      </w:r>
      <w:r w:rsidR="00C27425">
        <w:t xml:space="preserve">2) </w:t>
      </w:r>
      <w:r w:rsidR="00FC4C85">
        <w:t>T</w:t>
      </w:r>
      <w:r w:rsidR="009E18C9">
        <w:t xml:space="preserve">o </w:t>
      </w:r>
      <w:r w:rsidR="0025300C">
        <w:t xml:space="preserve">improve </w:t>
      </w:r>
      <w:r w:rsidR="009E18C9">
        <w:t>page</w:t>
      </w:r>
      <w:r w:rsidR="0025300C">
        <w:t xml:space="preserve"> fit</w:t>
      </w:r>
      <w:r w:rsidR="009E18C9">
        <w:t xml:space="preserve"> the </w:t>
      </w:r>
      <w:r w:rsidR="00DD3223">
        <w:t>longitudinal (i.e., z)</w:t>
      </w:r>
      <w:r w:rsidR="009E18C9">
        <w:t xml:space="preserve"> coordinate </w:t>
      </w:r>
      <w:r w:rsidR="007F2555">
        <w:t xml:space="preserve">(y axis) </w:t>
      </w:r>
      <w:r w:rsidR="009E18C9">
        <w:t xml:space="preserve">has been </w:t>
      </w:r>
      <w:r w:rsidR="00DD3223">
        <w:t>foreshortened by a factor of two</w:t>
      </w:r>
      <w:r w:rsidR="000D5368">
        <w:t xml:space="preserve"> relative to the </w:t>
      </w:r>
      <w:r w:rsidR="00DD3223">
        <w:t>radial</w:t>
      </w:r>
      <w:r w:rsidR="000D5368">
        <w:t xml:space="preserve"> coordinate</w:t>
      </w:r>
      <w:r w:rsidR="007F2555">
        <w:t xml:space="preserve"> (x axis)</w:t>
      </w:r>
      <w:r w:rsidR="000D5368">
        <w:t>.</w:t>
      </w:r>
    </w:p>
    <w:p w:rsidR="000D5368" w:rsidRDefault="000D5368" w:rsidP="000D5368">
      <w:pPr>
        <w:spacing w:after="0" w:line="240" w:lineRule="auto"/>
        <w:ind w:firstLine="360"/>
      </w:pPr>
    </w:p>
    <w:p w:rsidR="00152EDB" w:rsidRDefault="00762725" w:rsidP="009A5A7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609623" cy="722440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4" r="7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06" cy="723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F1" w:rsidRPr="00ED5A4E" w:rsidRDefault="00762725" w:rsidP="004B3F7A">
      <w:pPr>
        <w:spacing w:before="120" w:after="0" w:line="240" w:lineRule="auto"/>
        <w:jc w:val="center"/>
        <w:rPr>
          <w:sz w:val="20"/>
          <w:szCs w:val="20"/>
        </w:rPr>
      </w:pPr>
      <w:r w:rsidRPr="00ED5A4E">
        <w:rPr>
          <w:sz w:val="20"/>
          <w:szCs w:val="20"/>
        </w:rPr>
        <w:t xml:space="preserve">Fig. 1:  </w:t>
      </w:r>
      <w:r w:rsidR="00A03EEF" w:rsidRPr="00ED5A4E">
        <w:rPr>
          <w:sz w:val="20"/>
          <w:szCs w:val="20"/>
        </w:rPr>
        <w:t>Contours of a</w:t>
      </w:r>
      <w:r w:rsidRPr="00ED5A4E">
        <w:rPr>
          <w:sz w:val="20"/>
          <w:szCs w:val="20"/>
        </w:rPr>
        <w:t xml:space="preserve">xial </w:t>
      </w:r>
      <w:r w:rsidR="00A03EEF" w:rsidRPr="00ED5A4E">
        <w:rPr>
          <w:sz w:val="20"/>
          <w:szCs w:val="20"/>
        </w:rPr>
        <w:t>comp</w:t>
      </w:r>
      <w:r w:rsidR="00DD2268" w:rsidRPr="00ED5A4E">
        <w:rPr>
          <w:sz w:val="20"/>
          <w:szCs w:val="20"/>
        </w:rPr>
        <w:t>ressive stres</w:t>
      </w:r>
      <w:r w:rsidRPr="00ED5A4E">
        <w:rPr>
          <w:sz w:val="20"/>
          <w:szCs w:val="20"/>
        </w:rPr>
        <w:t xml:space="preserve">s </w:t>
      </w:r>
      <w:proofErr w:type="spellStart"/>
      <w:r w:rsidR="00DD2268" w:rsidRPr="00ED5A4E">
        <w:rPr>
          <w:rFonts w:cstheme="minorHAnsi"/>
          <w:sz w:val="20"/>
          <w:szCs w:val="20"/>
        </w:rPr>
        <w:t>σ</w:t>
      </w:r>
      <w:r w:rsidR="00DD2268" w:rsidRPr="00ED5A4E">
        <w:rPr>
          <w:sz w:val="20"/>
          <w:szCs w:val="20"/>
          <w:vertAlign w:val="subscript"/>
        </w:rPr>
        <w:t>z</w:t>
      </w:r>
      <w:proofErr w:type="spellEnd"/>
      <w:r w:rsidR="00DD2268" w:rsidRPr="00ED5A4E">
        <w:rPr>
          <w:sz w:val="20"/>
          <w:szCs w:val="20"/>
        </w:rPr>
        <w:t xml:space="preserve"> </w:t>
      </w:r>
      <w:r w:rsidR="00A03EEF" w:rsidRPr="00ED5A4E">
        <w:rPr>
          <w:sz w:val="20"/>
          <w:szCs w:val="20"/>
        </w:rPr>
        <w:t>[MPa]</w:t>
      </w:r>
      <w:r w:rsidR="00920CD6" w:rsidRPr="00ED5A4E">
        <w:rPr>
          <w:sz w:val="20"/>
          <w:szCs w:val="20"/>
        </w:rPr>
        <w:t xml:space="preserve"> </w:t>
      </w:r>
      <w:r w:rsidR="00457C41" w:rsidRPr="00ED5A4E">
        <w:rPr>
          <w:sz w:val="20"/>
          <w:szCs w:val="20"/>
        </w:rPr>
        <w:t>in upstream</w:t>
      </w:r>
      <w:r w:rsidR="00920CD6" w:rsidRPr="00ED5A4E">
        <w:rPr>
          <w:sz w:val="20"/>
          <w:szCs w:val="20"/>
        </w:rPr>
        <w:t xml:space="preserve"> </w:t>
      </w:r>
      <w:r w:rsidR="00AD07F3" w:rsidRPr="00ED5A4E">
        <w:rPr>
          <w:sz w:val="20"/>
          <w:szCs w:val="20"/>
        </w:rPr>
        <w:t xml:space="preserve">module (Copper Magnet &amp; Cryostat #1) </w:t>
      </w:r>
      <w:r w:rsidR="00457C41" w:rsidRPr="00ED5A4E">
        <w:rPr>
          <w:sz w:val="20"/>
          <w:szCs w:val="20"/>
        </w:rPr>
        <w:t xml:space="preserve">of Target Magnet IDS120k with </w:t>
      </w:r>
      <w:r w:rsidR="00ED5A4E" w:rsidRPr="00ED5A4E">
        <w:rPr>
          <w:sz w:val="20"/>
          <w:szCs w:val="20"/>
        </w:rPr>
        <w:t>all coils energized</w:t>
      </w:r>
      <w:r w:rsidR="00EF0C90" w:rsidRPr="00ED5A4E">
        <w:rPr>
          <w:sz w:val="20"/>
          <w:szCs w:val="20"/>
        </w:rPr>
        <w:t>.</w:t>
      </w:r>
      <w:r w:rsidR="00457C41" w:rsidRPr="00ED5A4E">
        <w:rPr>
          <w:sz w:val="20"/>
          <w:szCs w:val="20"/>
        </w:rPr>
        <w:t xml:space="preserve"> </w:t>
      </w:r>
      <w:r w:rsidR="00DD2268" w:rsidRPr="00ED5A4E">
        <w:rPr>
          <w:sz w:val="20"/>
          <w:szCs w:val="20"/>
        </w:rPr>
        <w:t xml:space="preserve"> </w:t>
      </w:r>
      <w:r w:rsidR="00DD3223">
        <w:rPr>
          <w:sz w:val="20"/>
          <w:szCs w:val="20"/>
        </w:rPr>
        <w:t>R</w:t>
      </w:r>
      <w:r w:rsidR="00B55721" w:rsidRPr="00ED5A4E">
        <w:rPr>
          <w:sz w:val="20"/>
          <w:szCs w:val="20"/>
        </w:rPr>
        <w:t xml:space="preserve">adial </w:t>
      </w:r>
      <w:r w:rsidR="00FC4C85">
        <w:rPr>
          <w:sz w:val="20"/>
          <w:szCs w:val="20"/>
        </w:rPr>
        <w:t>coordinate</w:t>
      </w:r>
      <w:r w:rsidR="00737A48">
        <w:rPr>
          <w:sz w:val="20"/>
          <w:szCs w:val="20"/>
        </w:rPr>
        <w:t xml:space="preserve"> is </w:t>
      </w:r>
      <w:r w:rsidR="00FC4C85">
        <w:rPr>
          <w:sz w:val="20"/>
          <w:szCs w:val="20"/>
        </w:rPr>
        <w:t>x-axis</w:t>
      </w:r>
      <w:r w:rsidR="00DD3223">
        <w:rPr>
          <w:sz w:val="20"/>
          <w:szCs w:val="20"/>
        </w:rPr>
        <w:t>;</w:t>
      </w:r>
      <w:r w:rsidR="0075673E">
        <w:rPr>
          <w:sz w:val="20"/>
          <w:szCs w:val="20"/>
        </w:rPr>
        <w:t xml:space="preserve"> </w:t>
      </w:r>
      <w:r w:rsidR="00737A48">
        <w:rPr>
          <w:sz w:val="20"/>
          <w:szCs w:val="20"/>
        </w:rPr>
        <w:t>z</w:t>
      </w:r>
      <w:r w:rsidR="0029784E" w:rsidRPr="00ED5A4E">
        <w:rPr>
          <w:sz w:val="20"/>
          <w:szCs w:val="20"/>
        </w:rPr>
        <w:t xml:space="preserve"> </w:t>
      </w:r>
      <w:r w:rsidR="00FC4C85">
        <w:rPr>
          <w:sz w:val="20"/>
          <w:szCs w:val="20"/>
        </w:rPr>
        <w:t>coordinate</w:t>
      </w:r>
      <w:r w:rsidR="00DD3223">
        <w:rPr>
          <w:sz w:val="20"/>
          <w:szCs w:val="20"/>
        </w:rPr>
        <w:t xml:space="preserve"> </w:t>
      </w:r>
      <w:r w:rsidR="00FC4C85">
        <w:rPr>
          <w:sz w:val="20"/>
          <w:szCs w:val="20"/>
        </w:rPr>
        <w:t xml:space="preserve">(y axis) </w:t>
      </w:r>
      <w:r w:rsidR="00DD3223">
        <w:rPr>
          <w:sz w:val="20"/>
          <w:szCs w:val="20"/>
        </w:rPr>
        <w:t>is foreshortened by a factor of two</w:t>
      </w:r>
      <w:r w:rsidR="00AD07F3" w:rsidRPr="00ED5A4E">
        <w:rPr>
          <w:sz w:val="20"/>
          <w:szCs w:val="20"/>
        </w:rPr>
        <w:t xml:space="preserve">.  </w:t>
      </w:r>
      <w:proofErr w:type="spellStart"/>
      <w:proofErr w:type="gramStart"/>
      <w:r w:rsidR="00920CD6" w:rsidRPr="00ED5A4E">
        <w:rPr>
          <w:rFonts w:cstheme="minorHAnsi"/>
          <w:sz w:val="20"/>
          <w:szCs w:val="20"/>
        </w:rPr>
        <w:t>σ</w:t>
      </w:r>
      <w:r w:rsidR="00920CD6" w:rsidRPr="00ED5A4E">
        <w:rPr>
          <w:sz w:val="20"/>
          <w:szCs w:val="20"/>
          <w:vertAlign w:val="subscript"/>
        </w:rPr>
        <w:t>z</w:t>
      </w:r>
      <w:proofErr w:type="spellEnd"/>
      <w:proofErr w:type="gramEnd"/>
      <w:r w:rsidR="00920CD6" w:rsidRPr="00ED5A4E">
        <w:rPr>
          <w:sz w:val="20"/>
          <w:szCs w:val="20"/>
        </w:rPr>
        <w:t xml:space="preserve"> reaches 10 MPa i</w:t>
      </w:r>
      <w:r w:rsidR="008559A1" w:rsidRPr="00ED5A4E">
        <w:rPr>
          <w:sz w:val="20"/>
          <w:szCs w:val="20"/>
        </w:rPr>
        <w:t xml:space="preserve">n </w:t>
      </w:r>
      <w:r w:rsidR="00AD07F3" w:rsidRPr="00ED5A4E">
        <w:rPr>
          <w:sz w:val="20"/>
          <w:szCs w:val="20"/>
        </w:rPr>
        <w:t>copper</w:t>
      </w:r>
      <w:r w:rsidR="001223A1" w:rsidRPr="00ED5A4E">
        <w:rPr>
          <w:sz w:val="20"/>
          <w:szCs w:val="20"/>
        </w:rPr>
        <w:t xml:space="preserve"> magnet</w:t>
      </w:r>
      <w:r w:rsidR="00920CD6" w:rsidRPr="00ED5A4E">
        <w:rPr>
          <w:sz w:val="20"/>
          <w:szCs w:val="20"/>
        </w:rPr>
        <w:t xml:space="preserve"> and</w:t>
      </w:r>
      <w:r w:rsidR="00907EAC" w:rsidRPr="00ED5A4E">
        <w:rPr>
          <w:sz w:val="20"/>
          <w:szCs w:val="20"/>
        </w:rPr>
        <w:t xml:space="preserve"> </w:t>
      </w:r>
      <w:r w:rsidR="0029784E" w:rsidRPr="00ED5A4E">
        <w:rPr>
          <w:sz w:val="20"/>
          <w:szCs w:val="20"/>
        </w:rPr>
        <w:t>91</w:t>
      </w:r>
      <w:r w:rsidR="001223A1" w:rsidRPr="00ED5A4E">
        <w:rPr>
          <w:sz w:val="20"/>
          <w:szCs w:val="20"/>
        </w:rPr>
        <w:t xml:space="preserve">, </w:t>
      </w:r>
      <w:r w:rsidR="00313422" w:rsidRPr="00ED5A4E">
        <w:rPr>
          <w:sz w:val="20"/>
          <w:szCs w:val="20"/>
        </w:rPr>
        <w:t>7</w:t>
      </w:r>
      <w:r w:rsidR="00DD3223">
        <w:rPr>
          <w:sz w:val="20"/>
          <w:szCs w:val="20"/>
        </w:rPr>
        <w:t>6</w:t>
      </w:r>
      <w:r w:rsidR="001223A1" w:rsidRPr="00ED5A4E">
        <w:rPr>
          <w:sz w:val="20"/>
          <w:szCs w:val="20"/>
        </w:rPr>
        <w:t xml:space="preserve"> </w:t>
      </w:r>
      <w:r w:rsidR="00920CD6" w:rsidRPr="00ED5A4E">
        <w:rPr>
          <w:sz w:val="20"/>
          <w:szCs w:val="20"/>
        </w:rPr>
        <w:t>&amp;</w:t>
      </w:r>
      <w:r w:rsidR="001223A1" w:rsidRPr="00ED5A4E">
        <w:rPr>
          <w:sz w:val="20"/>
          <w:szCs w:val="20"/>
        </w:rPr>
        <w:t xml:space="preserve"> 2</w:t>
      </w:r>
      <w:r w:rsidR="00313422" w:rsidRPr="00ED5A4E">
        <w:rPr>
          <w:sz w:val="20"/>
          <w:szCs w:val="20"/>
        </w:rPr>
        <w:t>5</w:t>
      </w:r>
      <w:r w:rsidR="001223A1" w:rsidRPr="00ED5A4E">
        <w:rPr>
          <w:sz w:val="20"/>
          <w:szCs w:val="20"/>
        </w:rPr>
        <w:t xml:space="preserve"> MPa</w:t>
      </w:r>
      <w:r w:rsidR="00920CD6" w:rsidRPr="00ED5A4E">
        <w:rPr>
          <w:sz w:val="20"/>
          <w:szCs w:val="20"/>
        </w:rPr>
        <w:t xml:space="preserve"> in </w:t>
      </w:r>
      <w:r w:rsidR="00DD3223">
        <w:rPr>
          <w:sz w:val="20"/>
          <w:szCs w:val="20"/>
        </w:rPr>
        <w:t>superconducting coils</w:t>
      </w:r>
      <w:r w:rsidR="00313422" w:rsidRPr="00ED5A4E">
        <w:rPr>
          <w:sz w:val="20"/>
          <w:szCs w:val="20"/>
        </w:rPr>
        <w:t>.</w:t>
      </w:r>
    </w:p>
    <w:p w:rsidR="005F76AA" w:rsidRDefault="005F76AA" w:rsidP="009A5A74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10307" cy="8435377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52" cy="844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35" w:rsidRPr="00ED5A4E" w:rsidRDefault="00313422" w:rsidP="004B3F7A">
      <w:pPr>
        <w:spacing w:before="120" w:after="0" w:line="240" w:lineRule="auto"/>
        <w:jc w:val="center"/>
        <w:rPr>
          <w:sz w:val="20"/>
          <w:szCs w:val="20"/>
        </w:rPr>
      </w:pPr>
      <w:r w:rsidRPr="00ED5A4E">
        <w:rPr>
          <w:sz w:val="20"/>
          <w:szCs w:val="20"/>
        </w:rPr>
        <w:t xml:space="preserve">Fig. 2:  </w:t>
      </w:r>
      <w:r w:rsidR="008559A1" w:rsidRPr="00ED5A4E">
        <w:rPr>
          <w:sz w:val="20"/>
          <w:szCs w:val="20"/>
        </w:rPr>
        <w:t xml:space="preserve">In </w:t>
      </w:r>
      <w:r w:rsidR="00FF0BDF" w:rsidRPr="00ED5A4E">
        <w:rPr>
          <w:sz w:val="20"/>
          <w:szCs w:val="20"/>
        </w:rPr>
        <w:t>S</w:t>
      </w:r>
      <w:r w:rsidR="00127637" w:rsidRPr="00ED5A4E">
        <w:rPr>
          <w:sz w:val="20"/>
          <w:szCs w:val="20"/>
        </w:rPr>
        <w:t xml:space="preserve">uperconducting </w:t>
      </w:r>
      <w:r w:rsidR="00FF0BDF" w:rsidRPr="00ED5A4E">
        <w:rPr>
          <w:sz w:val="20"/>
          <w:szCs w:val="20"/>
        </w:rPr>
        <w:t>C</w:t>
      </w:r>
      <w:r w:rsidR="00127637" w:rsidRPr="00ED5A4E">
        <w:rPr>
          <w:sz w:val="20"/>
          <w:szCs w:val="20"/>
        </w:rPr>
        <w:t>oils</w:t>
      </w:r>
      <w:r w:rsidR="008559A1" w:rsidRPr="00ED5A4E">
        <w:rPr>
          <w:sz w:val="20"/>
          <w:szCs w:val="20"/>
        </w:rPr>
        <w:t xml:space="preserve"> #</w:t>
      </w:r>
      <w:r w:rsidR="00FF0BDF" w:rsidRPr="00ED5A4E">
        <w:rPr>
          <w:sz w:val="20"/>
          <w:szCs w:val="20"/>
        </w:rPr>
        <w:t>4</w:t>
      </w:r>
      <w:r w:rsidR="00127637" w:rsidRPr="00ED5A4E">
        <w:rPr>
          <w:sz w:val="20"/>
          <w:szCs w:val="20"/>
        </w:rPr>
        <w:t xml:space="preserve"> thru </w:t>
      </w:r>
      <w:r w:rsidRPr="00ED5A4E">
        <w:rPr>
          <w:sz w:val="20"/>
          <w:szCs w:val="20"/>
        </w:rPr>
        <w:t>#</w:t>
      </w:r>
      <w:r w:rsidR="00FF0BDF" w:rsidRPr="00ED5A4E">
        <w:rPr>
          <w:sz w:val="20"/>
          <w:szCs w:val="20"/>
        </w:rPr>
        <w:t>6</w:t>
      </w:r>
      <w:r w:rsidRPr="00ED5A4E">
        <w:rPr>
          <w:sz w:val="20"/>
          <w:szCs w:val="20"/>
        </w:rPr>
        <w:t xml:space="preserve"> (Cryostat #2</w:t>
      </w:r>
      <w:r w:rsidR="00FF0BDF" w:rsidRPr="00ED5A4E">
        <w:rPr>
          <w:sz w:val="20"/>
          <w:szCs w:val="20"/>
        </w:rPr>
        <w:t>)</w:t>
      </w:r>
      <w:r w:rsidR="00FC4C85">
        <w:rPr>
          <w:sz w:val="20"/>
          <w:szCs w:val="20"/>
        </w:rPr>
        <w:t>,</w:t>
      </w:r>
      <w:r w:rsidR="008559A1" w:rsidRPr="00ED5A4E">
        <w:rPr>
          <w:sz w:val="20"/>
          <w:szCs w:val="20"/>
        </w:rPr>
        <w:t xml:space="preserve"> </w:t>
      </w:r>
      <w:proofErr w:type="spellStart"/>
      <w:r w:rsidRPr="00ED5A4E">
        <w:rPr>
          <w:rFonts w:cstheme="minorHAnsi"/>
          <w:sz w:val="20"/>
          <w:szCs w:val="20"/>
        </w:rPr>
        <w:t>σ</w:t>
      </w:r>
      <w:r w:rsidRPr="00ED5A4E">
        <w:rPr>
          <w:sz w:val="20"/>
          <w:szCs w:val="20"/>
          <w:vertAlign w:val="subscript"/>
        </w:rPr>
        <w:t>z</w:t>
      </w:r>
      <w:proofErr w:type="spellEnd"/>
      <w:r w:rsidRPr="00ED5A4E">
        <w:rPr>
          <w:sz w:val="20"/>
          <w:szCs w:val="20"/>
        </w:rPr>
        <w:t xml:space="preserve"> reaches, respectively, </w:t>
      </w:r>
      <w:r w:rsidR="002018AA">
        <w:rPr>
          <w:sz w:val="20"/>
          <w:szCs w:val="20"/>
        </w:rPr>
        <w:t xml:space="preserve">17, </w:t>
      </w:r>
      <w:r w:rsidRPr="00ED5A4E">
        <w:rPr>
          <w:sz w:val="20"/>
          <w:szCs w:val="20"/>
        </w:rPr>
        <w:t>24</w:t>
      </w:r>
      <w:r w:rsidR="002018AA">
        <w:rPr>
          <w:sz w:val="20"/>
          <w:szCs w:val="20"/>
        </w:rPr>
        <w:t xml:space="preserve"> &amp; 5.5</w:t>
      </w:r>
      <w:r w:rsidRPr="00ED5A4E">
        <w:rPr>
          <w:sz w:val="20"/>
          <w:szCs w:val="20"/>
        </w:rPr>
        <w:t xml:space="preserve"> MPa</w:t>
      </w:r>
      <w:r w:rsidR="00AC2A35" w:rsidRPr="00ED5A4E">
        <w:rPr>
          <w:sz w:val="20"/>
          <w:szCs w:val="20"/>
        </w:rPr>
        <w:t>.</w:t>
      </w:r>
    </w:p>
    <w:p w:rsidR="00AC2A35" w:rsidRDefault="00C5307F" w:rsidP="009A5A74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425172" cy="8501974"/>
            <wp:effectExtent l="19050" t="0" r="3828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38" cy="85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9E" w:rsidRDefault="00B55721" w:rsidP="004B3F7A">
      <w:pPr>
        <w:spacing w:before="120" w:after="0" w:line="240" w:lineRule="auto"/>
        <w:jc w:val="center"/>
        <w:rPr>
          <w:sz w:val="20"/>
          <w:szCs w:val="20"/>
        </w:rPr>
      </w:pPr>
      <w:r w:rsidRPr="00ED5A4E">
        <w:rPr>
          <w:sz w:val="20"/>
          <w:szCs w:val="20"/>
        </w:rPr>
        <w:t xml:space="preserve">Fig. 3:  </w:t>
      </w:r>
      <w:r w:rsidR="008A6F66" w:rsidRPr="00ED5A4E">
        <w:rPr>
          <w:sz w:val="20"/>
          <w:szCs w:val="20"/>
        </w:rPr>
        <w:t>In</w:t>
      </w:r>
      <w:r w:rsidR="00CE0758" w:rsidRPr="00ED5A4E">
        <w:rPr>
          <w:sz w:val="20"/>
          <w:szCs w:val="20"/>
        </w:rPr>
        <w:t xml:space="preserve"> </w:t>
      </w:r>
      <w:r w:rsidR="00127637" w:rsidRPr="00ED5A4E">
        <w:rPr>
          <w:sz w:val="20"/>
          <w:szCs w:val="20"/>
        </w:rPr>
        <w:t>S</w:t>
      </w:r>
      <w:r w:rsidR="003C3ECB" w:rsidRPr="00ED5A4E">
        <w:rPr>
          <w:sz w:val="20"/>
          <w:szCs w:val="20"/>
        </w:rPr>
        <w:t>uperconducting</w:t>
      </w:r>
      <w:r w:rsidR="008A6F66" w:rsidRPr="00ED5A4E">
        <w:rPr>
          <w:sz w:val="20"/>
          <w:szCs w:val="20"/>
        </w:rPr>
        <w:t xml:space="preserve"> </w:t>
      </w:r>
      <w:r w:rsidR="002018AA">
        <w:rPr>
          <w:sz w:val="20"/>
          <w:szCs w:val="20"/>
        </w:rPr>
        <w:t>Coil</w:t>
      </w:r>
      <w:r w:rsidR="008A6F66" w:rsidRPr="00ED5A4E">
        <w:rPr>
          <w:sz w:val="20"/>
          <w:szCs w:val="20"/>
        </w:rPr>
        <w:t>s #</w:t>
      </w:r>
      <w:r w:rsidR="00CE0758" w:rsidRPr="00ED5A4E">
        <w:rPr>
          <w:sz w:val="20"/>
          <w:szCs w:val="20"/>
        </w:rPr>
        <w:t>7</w:t>
      </w:r>
      <w:r w:rsidR="008A6F66" w:rsidRPr="00ED5A4E">
        <w:rPr>
          <w:sz w:val="20"/>
          <w:szCs w:val="20"/>
        </w:rPr>
        <w:t xml:space="preserve"> through #</w:t>
      </w:r>
      <w:r w:rsidR="00CE0758" w:rsidRPr="00ED5A4E">
        <w:rPr>
          <w:sz w:val="20"/>
          <w:szCs w:val="20"/>
        </w:rPr>
        <w:t>9</w:t>
      </w:r>
      <w:r w:rsidR="008A6F66" w:rsidRPr="00ED5A4E">
        <w:rPr>
          <w:sz w:val="20"/>
          <w:szCs w:val="20"/>
        </w:rPr>
        <w:t xml:space="preserve"> </w:t>
      </w:r>
      <w:r w:rsidR="00105B11" w:rsidRPr="00ED5A4E">
        <w:rPr>
          <w:sz w:val="20"/>
          <w:szCs w:val="20"/>
        </w:rPr>
        <w:t>(Cryostat # 3)</w:t>
      </w:r>
      <w:r w:rsidR="00FC4C85">
        <w:rPr>
          <w:sz w:val="20"/>
          <w:szCs w:val="20"/>
        </w:rPr>
        <w:t>,</w:t>
      </w:r>
      <w:r w:rsidR="00105B11" w:rsidRPr="00ED5A4E">
        <w:rPr>
          <w:sz w:val="20"/>
          <w:szCs w:val="20"/>
        </w:rPr>
        <w:t xml:space="preserve"> </w:t>
      </w:r>
      <w:r w:rsidR="00127637" w:rsidRPr="00ED5A4E">
        <w:rPr>
          <w:sz w:val="20"/>
          <w:szCs w:val="20"/>
        </w:rPr>
        <w:t xml:space="preserve">the maximum </w:t>
      </w:r>
      <w:proofErr w:type="spellStart"/>
      <w:r w:rsidR="00105B11" w:rsidRPr="00ED5A4E">
        <w:rPr>
          <w:rFonts w:cstheme="minorHAnsi"/>
          <w:sz w:val="20"/>
          <w:szCs w:val="20"/>
        </w:rPr>
        <w:t>σ</w:t>
      </w:r>
      <w:r w:rsidR="00105B11" w:rsidRPr="00ED5A4E">
        <w:rPr>
          <w:sz w:val="20"/>
          <w:szCs w:val="20"/>
          <w:vertAlign w:val="subscript"/>
        </w:rPr>
        <w:t>z</w:t>
      </w:r>
      <w:proofErr w:type="spellEnd"/>
      <w:r w:rsidR="00105B11" w:rsidRPr="00ED5A4E">
        <w:rPr>
          <w:sz w:val="20"/>
          <w:szCs w:val="20"/>
        </w:rPr>
        <w:t xml:space="preserve"> </w:t>
      </w:r>
      <w:r w:rsidR="00127637" w:rsidRPr="00ED5A4E">
        <w:rPr>
          <w:sz w:val="20"/>
          <w:szCs w:val="20"/>
        </w:rPr>
        <w:t>is</w:t>
      </w:r>
      <w:r w:rsidR="00105B11" w:rsidRPr="00ED5A4E">
        <w:rPr>
          <w:sz w:val="20"/>
          <w:szCs w:val="20"/>
        </w:rPr>
        <w:t xml:space="preserve"> </w:t>
      </w:r>
      <w:r w:rsidR="007B4119" w:rsidRPr="00ED5A4E">
        <w:rPr>
          <w:sz w:val="20"/>
          <w:szCs w:val="20"/>
        </w:rPr>
        <w:t>6</w:t>
      </w:r>
      <w:r w:rsidR="00AC2A35" w:rsidRPr="00ED5A4E">
        <w:rPr>
          <w:sz w:val="20"/>
          <w:szCs w:val="20"/>
        </w:rPr>
        <w:t xml:space="preserve"> MPa.</w:t>
      </w:r>
    </w:p>
    <w:p w:rsidR="00C5402F" w:rsidRDefault="00364998" w:rsidP="00364998">
      <w:pPr>
        <w:spacing w:before="120" w:after="0" w:line="240" w:lineRule="auto"/>
        <w:ind w:firstLine="360"/>
      </w:pPr>
      <w:r w:rsidRPr="00364998">
        <w:lastRenderedPageBreak/>
        <w:t>Fig</w:t>
      </w:r>
      <w:r w:rsidR="00454268">
        <w:t>ure</w:t>
      </w:r>
      <w:r w:rsidRPr="00364998">
        <w:t xml:space="preserve"> 4</w:t>
      </w:r>
      <w:r w:rsidR="00454268">
        <w:t xml:space="preserve"> p</w:t>
      </w:r>
      <w:r w:rsidRPr="00364998">
        <w:t>lot</w:t>
      </w:r>
      <w:r>
        <w:t xml:space="preserve">s the cumulative axial force vs. axial position within modules of </w:t>
      </w:r>
      <w:r w:rsidR="00454268">
        <w:t>T</w:t>
      </w:r>
      <w:r>
        <w:t>arget Magnet IDS120k. To fit on the graph</w:t>
      </w:r>
      <w:r w:rsidR="00454268">
        <w:t>,</w:t>
      </w:r>
      <w:r>
        <w:t xml:space="preserve"> the red and magenta curves (coils of Cryostats #1 &amp; </w:t>
      </w:r>
      <w:r w:rsidR="00FC4C85">
        <w:t>#</w:t>
      </w:r>
      <w:r>
        <w:t>2, respectively) have been shrunk by respective factors of 100 and 10. Note that the maximum cumulative force internal to Cryostat #1 is about an order greater than the external force on the cryostat</w:t>
      </w:r>
      <w:r w:rsidR="00324EDF">
        <w:t xml:space="preserve">. Note also that the </w:t>
      </w:r>
      <w:r w:rsidR="00FC4C85">
        <w:t xml:space="preserve">direction of </w:t>
      </w:r>
      <w:r w:rsidR="00324EDF">
        <w:t xml:space="preserve">net force on Cryostat #1 </w:t>
      </w:r>
      <w:r w:rsidR="00FC4C85">
        <w:t xml:space="preserve">and on the </w:t>
      </w:r>
      <w:r w:rsidR="00324EDF">
        <w:t>Cu magnet is downstream</w:t>
      </w:r>
      <w:r w:rsidR="00454268">
        <w:t xml:space="preserve"> (</w:t>
      </w:r>
      <w:r w:rsidR="00324EDF">
        <w:t xml:space="preserve">the compressive reaction force is on the downstream end), whereas the net force is upstream on </w:t>
      </w:r>
      <w:r w:rsidR="002018AA">
        <w:t>C</w:t>
      </w:r>
      <w:r w:rsidR="00324EDF">
        <w:t xml:space="preserve">ryostats #2 &amp; #3. Note also that </w:t>
      </w:r>
      <w:r w:rsidR="00454268">
        <w:t>t</w:t>
      </w:r>
      <w:r w:rsidR="00324EDF">
        <w:t xml:space="preserve">he internal force within </w:t>
      </w:r>
      <w:r w:rsidR="002018AA">
        <w:t>C</w:t>
      </w:r>
      <w:r w:rsidR="00324EDF">
        <w:t xml:space="preserve">ryostats #4 &amp; #5 is tensile—each </w:t>
      </w:r>
      <w:r w:rsidR="00454268">
        <w:t>of its end</w:t>
      </w:r>
      <w:r w:rsidR="00324EDF">
        <w:t xml:space="preserve"> coil</w:t>
      </w:r>
      <w:r w:rsidR="00454268">
        <w:t>s</w:t>
      </w:r>
      <w:r w:rsidR="00324EDF">
        <w:t xml:space="preserve"> is attracted more strongly </w:t>
      </w:r>
      <w:r w:rsidR="002018AA">
        <w:t>to</w:t>
      </w:r>
      <w:r w:rsidR="00324EDF">
        <w:t xml:space="preserve"> coils </w:t>
      </w:r>
      <w:r w:rsidR="002018AA">
        <w:t>on the other side of its inter-cryostat gap th</w:t>
      </w:r>
      <w:r w:rsidR="00324EDF">
        <w:t>an to the coils within its own cryostat.</w:t>
      </w:r>
    </w:p>
    <w:p w:rsidR="00364998" w:rsidRPr="00364998" w:rsidRDefault="00364998" w:rsidP="00364998">
      <w:pPr>
        <w:spacing w:before="120" w:after="0" w:line="240" w:lineRule="auto"/>
        <w:ind w:firstLine="360"/>
      </w:pPr>
    </w:p>
    <w:p w:rsidR="00C5402F" w:rsidRDefault="00C5402F" w:rsidP="004B3F7A">
      <w:pPr>
        <w:spacing w:before="120" w:after="0" w:line="240" w:lineRule="auto"/>
        <w:jc w:val="center"/>
        <w:rPr>
          <w:sz w:val="20"/>
          <w:szCs w:val="20"/>
        </w:rPr>
      </w:pPr>
      <w:r w:rsidRPr="00C5402F">
        <w:rPr>
          <w:noProof/>
          <w:sz w:val="20"/>
          <w:szCs w:val="20"/>
        </w:rPr>
        <w:drawing>
          <wp:inline distT="0" distB="0" distL="0" distR="0">
            <wp:extent cx="5817253" cy="483788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7" r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53" cy="483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98" w:rsidRPr="00002040" w:rsidRDefault="00364998" w:rsidP="00002040">
      <w:pPr>
        <w:spacing w:before="120" w:after="0" w:line="240" w:lineRule="auto"/>
        <w:ind w:firstLine="360"/>
        <w:jc w:val="center"/>
        <w:rPr>
          <w:sz w:val="20"/>
          <w:szCs w:val="20"/>
        </w:rPr>
      </w:pPr>
      <w:proofErr w:type="gramStart"/>
      <w:r w:rsidRPr="00002040">
        <w:rPr>
          <w:sz w:val="20"/>
          <w:szCs w:val="20"/>
        </w:rPr>
        <w:t>Fig. 4.</w:t>
      </w:r>
      <w:proofErr w:type="gramEnd"/>
      <w:r w:rsidRPr="00002040">
        <w:rPr>
          <w:sz w:val="20"/>
          <w:szCs w:val="20"/>
        </w:rPr>
        <w:t xml:space="preserve"> </w:t>
      </w:r>
      <w:r w:rsidR="00002040" w:rsidRPr="00002040">
        <w:rPr>
          <w:sz w:val="20"/>
          <w:szCs w:val="20"/>
        </w:rPr>
        <w:t xml:space="preserve"> </w:t>
      </w:r>
      <w:proofErr w:type="gramStart"/>
      <w:r w:rsidR="00002040" w:rsidRPr="00002040">
        <w:rPr>
          <w:sz w:val="20"/>
          <w:szCs w:val="20"/>
        </w:rPr>
        <w:t>C</w:t>
      </w:r>
      <w:r w:rsidRPr="00002040">
        <w:rPr>
          <w:sz w:val="20"/>
          <w:szCs w:val="20"/>
        </w:rPr>
        <w:t xml:space="preserve">umulative axial force vs. axial position within modules of </w:t>
      </w:r>
      <w:r w:rsidR="00454268">
        <w:rPr>
          <w:sz w:val="20"/>
          <w:szCs w:val="20"/>
        </w:rPr>
        <w:t>T</w:t>
      </w:r>
      <w:r w:rsidRPr="00002040">
        <w:rPr>
          <w:sz w:val="20"/>
          <w:szCs w:val="20"/>
        </w:rPr>
        <w:t>arget Magnet IDS120k.</w:t>
      </w:r>
      <w:proofErr w:type="gramEnd"/>
    </w:p>
    <w:p w:rsidR="00364998" w:rsidRDefault="00364998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364998" w:rsidRDefault="00364998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364998" w:rsidRDefault="00364998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364998" w:rsidRDefault="00364998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324EDF" w:rsidRDefault="00324EDF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364998" w:rsidRDefault="00364998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364998" w:rsidRDefault="00364998" w:rsidP="004B3F7A">
      <w:pPr>
        <w:spacing w:before="120" w:after="0" w:line="240" w:lineRule="auto"/>
        <w:jc w:val="center"/>
        <w:rPr>
          <w:sz w:val="20"/>
          <w:szCs w:val="20"/>
        </w:rPr>
      </w:pPr>
    </w:p>
    <w:p w:rsidR="009E18C9" w:rsidRPr="000D5368" w:rsidRDefault="009E18C9" w:rsidP="009E18C9">
      <w:pPr>
        <w:spacing w:before="120" w:after="0" w:line="240" w:lineRule="auto"/>
        <w:ind w:firstLine="360"/>
      </w:pPr>
      <w:r>
        <w:lastRenderedPageBreak/>
        <w:t xml:space="preserve">Fig. </w:t>
      </w:r>
      <w:r w:rsidR="00002040">
        <w:t>5</w:t>
      </w:r>
      <w:r>
        <w:t xml:space="preserve"> plots the von Mises stress and </w:t>
      </w:r>
      <w:r w:rsidR="000D5368" w:rsidRPr="000D5368">
        <w:t xml:space="preserve">deformation in </w:t>
      </w:r>
      <w:r w:rsidR="000D5368">
        <w:t xml:space="preserve">the </w:t>
      </w:r>
      <w:r w:rsidR="000D5368" w:rsidRPr="000D5368">
        <w:t xml:space="preserve">inner &amp; outer tubes (both 5-cm thick) and </w:t>
      </w:r>
      <w:r w:rsidR="00454268">
        <w:t xml:space="preserve">downstream </w:t>
      </w:r>
      <w:r w:rsidR="0025300C">
        <w:t xml:space="preserve">three </w:t>
      </w:r>
      <w:r w:rsidR="000D5368" w:rsidRPr="000D5368">
        <w:t>flanges (</w:t>
      </w:r>
      <w:r w:rsidR="0025300C">
        <w:t xml:space="preserve">each </w:t>
      </w:r>
      <w:r w:rsidR="000D5368" w:rsidRPr="000D5368">
        <w:t xml:space="preserve">15-cm thick) </w:t>
      </w:r>
      <w:r w:rsidR="00BC134A">
        <w:t>needed to</w:t>
      </w:r>
      <w:r w:rsidR="0025300C">
        <w:t xml:space="preserve"> withstand the huge force of attraction between the coils in Cryostat #1.</w:t>
      </w:r>
      <w:r w:rsidR="000D5368" w:rsidRPr="000D5368">
        <w:t xml:space="preserve"> </w:t>
      </w:r>
      <w:r w:rsidR="007F2555">
        <w:t xml:space="preserve">The loading condition on each flange is a uniform pressure that integrates to the axial load in Table I. </w:t>
      </w:r>
      <w:r w:rsidR="0025300C">
        <w:t xml:space="preserve">Deformations </w:t>
      </w:r>
      <w:r w:rsidR="00BC134A">
        <w:t xml:space="preserve">as plotted </w:t>
      </w:r>
      <w:proofErr w:type="gramStart"/>
      <w:r w:rsidR="0025300C">
        <w:t>are</w:t>
      </w:r>
      <w:proofErr w:type="gramEnd"/>
      <w:r w:rsidR="0025300C">
        <w:t xml:space="preserve"> </w:t>
      </w:r>
      <w:r w:rsidR="00BC134A">
        <w:t>amplified by a factor of twenty</w:t>
      </w:r>
      <w:r w:rsidR="0025300C">
        <w:t>. The maximum von Mises stress is 470 MPa</w:t>
      </w:r>
      <w:r w:rsidR="00454268">
        <w:t>; t</w:t>
      </w:r>
      <w:r w:rsidR="0025300C">
        <w:t xml:space="preserve">he maximum deformation is 2.0 mm. </w:t>
      </w:r>
      <w:r w:rsidR="000D5368">
        <w:t>As with Fig</w:t>
      </w:r>
      <w:r w:rsidR="0025300C">
        <w:t>s</w:t>
      </w:r>
      <w:r w:rsidR="000D5368">
        <w:t>. 1-3, t</w:t>
      </w:r>
      <w:r w:rsidR="000D5368" w:rsidRPr="000D5368">
        <w:t xml:space="preserve">he computer program </w:t>
      </w:r>
      <w:r w:rsidR="000D5368">
        <w:t xml:space="preserve">plots the [r, z] coordinates of the magnet system as [x, y] on the page. </w:t>
      </w:r>
      <w:r w:rsidR="0025300C">
        <w:t>Again</w:t>
      </w:r>
      <w:r w:rsidR="000D5368">
        <w:t xml:space="preserve"> </w:t>
      </w:r>
      <w:r w:rsidR="0025300C">
        <w:t xml:space="preserve">to improve page fit the </w:t>
      </w:r>
      <w:r w:rsidR="007F2555">
        <w:t>longitudinal, z,</w:t>
      </w:r>
      <w:r w:rsidR="0025300C">
        <w:t xml:space="preserve"> coordinate</w:t>
      </w:r>
      <w:r w:rsidR="007F2555">
        <w:t xml:space="preserve"> (y axis</w:t>
      </w:r>
      <w:r w:rsidR="0025300C">
        <w:t xml:space="preserve">) </w:t>
      </w:r>
      <w:r w:rsidR="00BC134A">
        <w:t xml:space="preserve">is </w:t>
      </w:r>
      <w:r w:rsidR="007F2555">
        <w:t>foreshortened by a factor of two relative to the radial</w:t>
      </w:r>
      <w:r w:rsidR="0025300C">
        <w:t xml:space="preserve"> coordinate.</w:t>
      </w:r>
    </w:p>
    <w:p w:rsidR="009E18C9" w:rsidRPr="009E18C9" w:rsidRDefault="009E18C9" w:rsidP="009E18C9">
      <w:pPr>
        <w:spacing w:before="120" w:after="0" w:line="240" w:lineRule="auto"/>
        <w:ind w:firstLine="360"/>
      </w:pPr>
    </w:p>
    <w:p w:rsidR="003C1BA4" w:rsidRDefault="003C1BA4" w:rsidP="009A5A74">
      <w:pPr>
        <w:spacing w:after="0" w:line="240" w:lineRule="auto"/>
        <w:jc w:val="center"/>
      </w:pPr>
      <w:r w:rsidRPr="003C1BA4">
        <w:rPr>
          <w:noProof/>
        </w:rPr>
        <w:drawing>
          <wp:inline distT="0" distB="0" distL="0" distR="0">
            <wp:extent cx="5943600" cy="535122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74" w:rsidRPr="009E18C9" w:rsidRDefault="004B3F7A" w:rsidP="004B3F7A">
      <w:pPr>
        <w:spacing w:before="120" w:after="0" w:line="240" w:lineRule="auto"/>
        <w:jc w:val="center"/>
        <w:rPr>
          <w:sz w:val="20"/>
          <w:szCs w:val="20"/>
        </w:rPr>
      </w:pPr>
      <w:r w:rsidRPr="009E18C9">
        <w:rPr>
          <w:sz w:val="20"/>
          <w:szCs w:val="20"/>
        </w:rPr>
        <w:t xml:space="preserve">Fig. </w:t>
      </w:r>
      <w:r w:rsidR="00002040">
        <w:rPr>
          <w:sz w:val="20"/>
          <w:szCs w:val="20"/>
        </w:rPr>
        <w:t>5</w:t>
      </w:r>
      <w:r w:rsidRPr="009E18C9">
        <w:rPr>
          <w:sz w:val="20"/>
          <w:szCs w:val="20"/>
        </w:rPr>
        <w:t xml:space="preserve">:  </w:t>
      </w:r>
      <w:r w:rsidR="0025300C">
        <w:rPr>
          <w:sz w:val="20"/>
          <w:szCs w:val="20"/>
        </w:rPr>
        <w:t>V</w:t>
      </w:r>
      <w:r w:rsidR="00417B0D" w:rsidRPr="009E18C9">
        <w:rPr>
          <w:sz w:val="20"/>
          <w:szCs w:val="20"/>
        </w:rPr>
        <w:t>on Mises stress &amp; d</w:t>
      </w:r>
      <w:r w:rsidRPr="009E18C9">
        <w:rPr>
          <w:sz w:val="20"/>
          <w:szCs w:val="20"/>
        </w:rPr>
        <w:t xml:space="preserve">eformation in inner </w:t>
      </w:r>
      <w:r w:rsidR="009E18C9">
        <w:rPr>
          <w:sz w:val="20"/>
          <w:szCs w:val="20"/>
        </w:rPr>
        <w:t>&amp;</w:t>
      </w:r>
      <w:r w:rsidRPr="009E18C9">
        <w:rPr>
          <w:sz w:val="20"/>
          <w:szCs w:val="20"/>
        </w:rPr>
        <w:t xml:space="preserve"> outer tubes (both 5-cm thick) and flanges (15-cm thick)</w:t>
      </w:r>
      <w:r w:rsidRPr="00BC134A">
        <w:rPr>
          <w:sz w:val="20"/>
          <w:szCs w:val="20"/>
        </w:rPr>
        <w:t xml:space="preserve"> </w:t>
      </w:r>
      <w:r w:rsidR="00BC134A">
        <w:rPr>
          <w:sz w:val="20"/>
          <w:szCs w:val="20"/>
        </w:rPr>
        <w:t>needed to</w:t>
      </w:r>
      <w:r w:rsidR="00BC134A" w:rsidRPr="00BC134A">
        <w:rPr>
          <w:sz w:val="20"/>
          <w:szCs w:val="20"/>
        </w:rPr>
        <w:t xml:space="preserve"> withstand the huge force of attraction between coils in Cryostat #1</w:t>
      </w:r>
      <w:r w:rsidR="00BC134A">
        <w:rPr>
          <w:sz w:val="20"/>
          <w:szCs w:val="20"/>
        </w:rPr>
        <w:t>. The maximum von Mises stress is 470 MPa. The maximum deformation (plotted amplified by a factor of twenty) is 2.0 mm.</w:t>
      </w:r>
    </w:p>
    <w:sectPr w:rsidR="008C2D74" w:rsidRPr="009E18C9" w:rsidSect="00364998">
      <w:pgSz w:w="12240" w:h="15840"/>
      <w:pgMar w:top="1152" w:right="1296" w:bottom="86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80D"/>
    <w:rsid w:val="00002040"/>
    <w:rsid w:val="000075E6"/>
    <w:rsid w:val="00027498"/>
    <w:rsid w:val="0005551D"/>
    <w:rsid w:val="000B4344"/>
    <w:rsid w:val="000D5368"/>
    <w:rsid w:val="00105B11"/>
    <w:rsid w:val="001223A1"/>
    <w:rsid w:val="00127637"/>
    <w:rsid w:val="00152EDB"/>
    <w:rsid w:val="0019280D"/>
    <w:rsid w:val="002018AA"/>
    <w:rsid w:val="00233805"/>
    <w:rsid w:val="0025300C"/>
    <w:rsid w:val="002565DB"/>
    <w:rsid w:val="00294E50"/>
    <w:rsid w:val="0029784E"/>
    <w:rsid w:val="002B7039"/>
    <w:rsid w:val="002F1071"/>
    <w:rsid w:val="00313422"/>
    <w:rsid w:val="00322340"/>
    <w:rsid w:val="00324EDF"/>
    <w:rsid w:val="00330E41"/>
    <w:rsid w:val="00345B70"/>
    <w:rsid w:val="003520E2"/>
    <w:rsid w:val="00364998"/>
    <w:rsid w:val="00366FEF"/>
    <w:rsid w:val="003706A0"/>
    <w:rsid w:val="0038062B"/>
    <w:rsid w:val="003A05FE"/>
    <w:rsid w:val="003B2E74"/>
    <w:rsid w:val="003C1BA4"/>
    <w:rsid w:val="003C3ECB"/>
    <w:rsid w:val="003C5EA2"/>
    <w:rsid w:val="003D095D"/>
    <w:rsid w:val="003F477F"/>
    <w:rsid w:val="00417B0D"/>
    <w:rsid w:val="00445EBB"/>
    <w:rsid w:val="00454268"/>
    <w:rsid w:val="00457C41"/>
    <w:rsid w:val="004856FC"/>
    <w:rsid w:val="004B3F7A"/>
    <w:rsid w:val="004F1184"/>
    <w:rsid w:val="00511A9C"/>
    <w:rsid w:val="0054107A"/>
    <w:rsid w:val="00550435"/>
    <w:rsid w:val="00551E8E"/>
    <w:rsid w:val="00563229"/>
    <w:rsid w:val="005E1715"/>
    <w:rsid w:val="005F76AA"/>
    <w:rsid w:val="00641784"/>
    <w:rsid w:val="006751FC"/>
    <w:rsid w:val="00675A6C"/>
    <w:rsid w:val="00731FF4"/>
    <w:rsid w:val="00737A48"/>
    <w:rsid w:val="0074546E"/>
    <w:rsid w:val="00753D49"/>
    <w:rsid w:val="0075463C"/>
    <w:rsid w:val="0075673E"/>
    <w:rsid w:val="00762725"/>
    <w:rsid w:val="007657ED"/>
    <w:rsid w:val="007B4119"/>
    <w:rsid w:val="007D6E1E"/>
    <w:rsid w:val="007E4F67"/>
    <w:rsid w:val="007F2555"/>
    <w:rsid w:val="00823532"/>
    <w:rsid w:val="008559A1"/>
    <w:rsid w:val="008935C5"/>
    <w:rsid w:val="008A6F66"/>
    <w:rsid w:val="008C2D74"/>
    <w:rsid w:val="008C594E"/>
    <w:rsid w:val="008D7613"/>
    <w:rsid w:val="008F1F56"/>
    <w:rsid w:val="009016B0"/>
    <w:rsid w:val="00907EAC"/>
    <w:rsid w:val="00914C1E"/>
    <w:rsid w:val="00920CD6"/>
    <w:rsid w:val="00950E1F"/>
    <w:rsid w:val="00981ED4"/>
    <w:rsid w:val="00995D62"/>
    <w:rsid w:val="009A55B3"/>
    <w:rsid w:val="009A5A74"/>
    <w:rsid w:val="009E18C9"/>
    <w:rsid w:val="009E2A6B"/>
    <w:rsid w:val="00A03EEF"/>
    <w:rsid w:val="00A317F5"/>
    <w:rsid w:val="00A51C8D"/>
    <w:rsid w:val="00A67E95"/>
    <w:rsid w:val="00A73466"/>
    <w:rsid w:val="00AC2A35"/>
    <w:rsid w:val="00AC6A3A"/>
    <w:rsid w:val="00AD07F3"/>
    <w:rsid w:val="00AE1515"/>
    <w:rsid w:val="00AF6F61"/>
    <w:rsid w:val="00B55721"/>
    <w:rsid w:val="00B64B6C"/>
    <w:rsid w:val="00B95697"/>
    <w:rsid w:val="00BC134A"/>
    <w:rsid w:val="00C0472F"/>
    <w:rsid w:val="00C27425"/>
    <w:rsid w:val="00C30524"/>
    <w:rsid w:val="00C459E9"/>
    <w:rsid w:val="00C5307F"/>
    <w:rsid w:val="00C5402F"/>
    <w:rsid w:val="00C630BA"/>
    <w:rsid w:val="00CE0758"/>
    <w:rsid w:val="00D23B59"/>
    <w:rsid w:val="00DD2268"/>
    <w:rsid w:val="00DD3223"/>
    <w:rsid w:val="00E02ACE"/>
    <w:rsid w:val="00E112EF"/>
    <w:rsid w:val="00E1539E"/>
    <w:rsid w:val="00E95AA1"/>
    <w:rsid w:val="00EB687E"/>
    <w:rsid w:val="00EC23BB"/>
    <w:rsid w:val="00ED5A4E"/>
    <w:rsid w:val="00EE5143"/>
    <w:rsid w:val="00EF0C90"/>
    <w:rsid w:val="00F028F1"/>
    <w:rsid w:val="00F35827"/>
    <w:rsid w:val="00F57216"/>
    <w:rsid w:val="00F95387"/>
    <w:rsid w:val="00FA295B"/>
    <w:rsid w:val="00FA6350"/>
    <w:rsid w:val="00FC4C85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Weggel</cp:lastModifiedBy>
  <cp:revision>2</cp:revision>
  <cp:lastPrinted>2012-05-05T21:23:00Z</cp:lastPrinted>
  <dcterms:created xsi:type="dcterms:W3CDTF">2012-05-05T23:11:00Z</dcterms:created>
  <dcterms:modified xsi:type="dcterms:W3CDTF">2012-05-05T23:11:00Z</dcterms:modified>
</cp:coreProperties>
</file>