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2C" w:rsidRDefault="0090712C" w:rsidP="006D333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Fast-</w:t>
      </w:r>
      <w:r w:rsidR="00B5259D" w:rsidRPr="006D3335">
        <w:rPr>
          <w:b/>
          <w:sz w:val="28"/>
          <w:u w:val="single"/>
        </w:rPr>
        <w:t xml:space="preserve">Timing R&amp;D </w:t>
      </w:r>
      <w:r w:rsidR="00300F78">
        <w:rPr>
          <w:b/>
          <w:sz w:val="28"/>
          <w:u w:val="single"/>
        </w:rPr>
        <w:t>addressing High-R</w:t>
      </w:r>
      <w:r w:rsidR="00000103">
        <w:rPr>
          <w:b/>
          <w:sz w:val="28"/>
          <w:u w:val="single"/>
        </w:rPr>
        <w:t>ate-</w:t>
      </w:r>
      <w:r w:rsidR="00300F78">
        <w:rPr>
          <w:b/>
          <w:sz w:val="28"/>
          <w:u w:val="single"/>
        </w:rPr>
        <w:t>Capable T</w:t>
      </w:r>
      <w:r w:rsidR="006D3335" w:rsidRPr="006D3335">
        <w:rPr>
          <w:b/>
          <w:sz w:val="28"/>
          <w:u w:val="single"/>
        </w:rPr>
        <w:t>echnologies</w:t>
      </w:r>
    </w:p>
    <w:p w:rsidR="00B5259D" w:rsidRPr="006D3335" w:rsidRDefault="006D3335" w:rsidP="006D3335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6D3335">
        <w:rPr>
          <w:b/>
          <w:sz w:val="28"/>
          <w:u w:val="single"/>
        </w:rPr>
        <w:t xml:space="preserve"> </w:t>
      </w:r>
      <w:r w:rsidR="00B7164B">
        <w:rPr>
          <w:b/>
          <w:sz w:val="28"/>
          <w:u w:val="single"/>
        </w:rPr>
        <w:t>using</w:t>
      </w:r>
      <w:r w:rsidR="00300F78">
        <w:rPr>
          <w:b/>
          <w:sz w:val="28"/>
          <w:u w:val="single"/>
        </w:rPr>
        <w:t xml:space="preserve"> a Single-E</w:t>
      </w:r>
      <w:r w:rsidR="00000103">
        <w:rPr>
          <w:b/>
          <w:sz w:val="28"/>
          <w:u w:val="single"/>
        </w:rPr>
        <w:t>lectron, 3-</w:t>
      </w:r>
      <w:r w:rsidR="00300F78">
        <w:rPr>
          <w:b/>
          <w:sz w:val="28"/>
          <w:u w:val="single"/>
        </w:rPr>
        <w:t>P</w:t>
      </w:r>
      <w:r w:rsidR="00B5259D" w:rsidRPr="006D3335">
        <w:rPr>
          <w:b/>
          <w:sz w:val="28"/>
          <w:u w:val="single"/>
        </w:rPr>
        <w:t xml:space="preserve">icosecond </w:t>
      </w:r>
      <w:r w:rsidR="00300F78">
        <w:rPr>
          <w:b/>
          <w:sz w:val="28"/>
          <w:u w:val="single"/>
        </w:rPr>
        <w:t>B</w:t>
      </w:r>
      <w:r w:rsidR="00B5259D" w:rsidRPr="006D3335">
        <w:rPr>
          <w:b/>
          <w:sz w:val="28"/>
          <w:u w:val="single"/>
        </w:rPr>
        <w:t>eam</w:t>
      </w:r>
    </w:p>
    <w:p w:rsidR="00B5259D" w:rsidRPr="006D3335" w:rsidRDefault="00B5259D" w:rsidP="006D3335">
      <w:pPr>
        <w:jc w:val="center"/>
        <w:rPr>
          <w:b/>
          <w:sz w:val="28"/>
          <w:u w:val="single"/>
        </w:rPr>
      </w:pP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>M. Chiu, BNL Physics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 xml:space="preserve">M. </w:t>
      </w:r>
      <w:proofErr w:type="spellStart"/>
      <w:r w:rsidRPr="00000103">
        <w:rPr>
          <w:rFonts w:ascii="Verdana" w:hAnsi="Verdana" w:cs="Verdana"/>
          <w:color w:val="262626"/>
        </w:rPr>
        <w:t>Diwan</w:t>
      </w:r>
      <w:proofErr w:type="spellEnd"/>
      <w:r w:rsidRPr="00000103">
        <w:rPr>
          <w:rFonts w:ascii="Verdana" w:hAnsi="Verdana" w:cs="Verdana"/>
          <w:color w:val="262626"/>
        </w:rPr>
        <w:t>, BNL Physics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>T. Tsang, BNL Instrumentation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>S. White, BNL Physics (PI)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 xml:space="preserve">M. </w:t>
      </w:r>
      <w:proofErr w:type="spellStart"/>
      <w:r w:rsidRPr="00000103">
        <w:rPr>
          <w:rFonts w:ascii="Verdana" w:hAnsi="Verdana" w:cs="Verdana"/>
          <w:color w:val="262626"/>
        </w:rPr>
        <w:t>Fedurin</w:t>
      </w:r>
      <w:proofErr w:type="spellEnd"/>
      <w:r w:rsidRPr="00000103">
        <w:rPr>
          <w:rFonts w:ascii="Verdana" w:hAnsi="Verdana" w:cs="Verdana"/>
          <w:color w:val="262626"/>
        </w:rPr>
        <w:t xml:space="preserve">, BNL ATF 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 xml:space="preserve">V. </w:t>
      </w:r>
      <w:proofErr w:type="spellStart"/>
      <w:r w:rsidRPr="00000103">
        <w:rPr>
          <w:rFonts w:ascii="Verdana" w:hAnsi="Verdana" w:cs="Verdana"/>
          <w:color w:val="262626"/>
        </w:rPr>
        <w:t>Yakimenko</w:t>
      </w:r>
      <w:proofErr w:type="spellEnd"/>
      <w:r w:rsidRPr="00000103">
        <w:rPr>
          <w:rFonts w:ascii="Verdana" w:hAnsi="Verdana" w:cs="Verdana"/>
          <w:color w:val="262626"/>
        </w:rPr>
        <w:t>, BNL ATF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>K. McDonald, Princeton University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>C. Williams, CERN and University of Bologna</w:t>
      </w:r>
    </w:p>
    <w:p w:rsidR="006D3335" w:rsidRPr="00000103" w:rsidRDefault="00000103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>J</w:t>
      </w:r>
      <w:r w:rsidR="006D3335" w:rsidRPr="00000103">
        <w:rPr>
          <w:rFonts w:ascii="Verdana" w:hAnsi="Verdana" w:cs="Verdana"/>
          <w:color w:val="262626"/>
        </w:rPr>
        <w:t xml:space="preserve">. </w:t>
      </w:r>
      <w:proofErr w:type="spellStart"/>
      <w:r w:rsidR="006D3335" w:rsidRPr="00000103">
        <w:rPr>
          <w:rFonts w:ascii="Verdana" w:hAnsi="Verdana" w:cs="Verdana"/>
          <w:color w:val="262626"/>
        </w:rPr>
        <w:t>Va’vra</w:t>
      </w:r>
      <w:proofErr w:type="spellEnd"/>
      <w:r w:rsidR="006D3335" w:rsidRPr="00000103">
        <w:rPr>
          <w:rFonts w:ascii="Verdana" w:hAnsi="Verdana" w:cs="Verdana"/>
          <w:color w:val="262626"/>
        </w:rPr>
        <w:t>, SLAC (to be confirmed)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 xml:space="preserve">C. </w:t>
      </w:r>
      <w:proofErr w:type="spellStart"/>
      <w:r w:rsidRPr="00000103">
        <w:rPr>
          <w:rFonts w:ascii="Verdana" w:hAnsi="Verdana" w:cs="Verdana"/>
          <w:color w:val="262626"/>
        </w:rPr>
        <w:t>Royon</w:t>
      </w:r>
      <w:proofErr w:type="spellEnd"/>
      <w:r w:rsidRPr="00000103">
        <w:rPr>
          <w:rFonts w:ascii="Verdana" w:hAnsi="Verdana" w:cs="Verdana"/>
          <w:color w:val="262626"/>
        </w:rPr>
        <w:t xml:space="preserve">, </w:t>
      </w:r>
      <w:proofErr w:type="spellStart"/>
      <w:r w:rsidRPr="00000103">
        <w:rPr>
          <w:rFonts w:ascii="Verdana" w:hAnsi="Verdana" w:cs="Verdana"/>
          <w:color w:val="262626"/>
        </w:rPr>
        <w:t>Saclay</w:t>
      </w:r>
      <w:proofErr w:type="spellEnd"/>
      <w:r w:rsidRPr="00000103">
        <w:rPr>
          <w:rFonts w:ascii="Verdana" w:hAnsi="Verdana" w:cs="Verdana"/>
          <w:color w:val="262626"/>
        </w:rPr>
        <w:t xml:space="preserve"> </w:t>
      </w:r>
    </w:p>
    <w:p w:rsidR="006D3335" w:rsidRPr="00000103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Helvetica"/>
        </w:rPr>
        <w:t xml:space="preserve">H. </w:t>
      </w:r>
      <w:proofErr w:type="spellStart"/>
      <w:r w:rsidRPr="00000103">
        <w:rPr>
          <w:rFonts w:ascii="Verdana" w:hAnsi="Verdana" w:cs="Helvetica"/>
        </w:rPr>
        <w:t>Grabas</w:t>
      </w:r>
      <w:proofErr w:type="spellEnd"/>
      <w:r w:rsidRPr="00000103">
        <w:rPr>
          <w:rFonts w:ascii="Verdana" w:hAnsi="Verdana" w:cs="Helvetica"/>
        </w:rPr>
        <w:t xml:space="preserve">, (PhD student), </w:t>
      </w:r>
      <w:proofErr w:type="spellStart"/>
      <w:r w:rsidRPr="00000103">
        <w:rPr>
          <w:rFonts w:ascii="Verdana" w:hAnsi="Verdana" w:cs="Helvetica"/>
        </w:rPr>
        <w:t>Saclay</w:t>
      </w:r>
      <w:proofErr w:type="spellEnd"/>
    </w:p>
    <w:p w:rsidR="006D3335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00103">
        <w:rPr>
          <w:rFonts w:ascii="Verdana" w:hAnsi="Verdana" w:cs="Verdana"/>
          <w:color w:val="262626"/>
        </w:rPr>
        <w:t xml:space="preserve">D. </w:t>
      </w:r>
      <w:proofErr w:type="spellStart"/>
      <w:r w:rsidRPr="00000103">
        <w:rPr>
          <w:rFonts w:ascii="Verdana" w:hAnsi="Verdana" w:cs="Verdana"/>
          <w:color w:val="262626"/>
        </w:rPr>
        <w:t>Varga</w:t>
      </w:r>
      <w:proofErr w:type="spellEnd"/>
      <w:r w:rsidRPr="00000103">
        <w:rPr>
          <w:rFonts w:ascii="Verdana" w:hAnsi="Verdana" w:cs="Verdana"/>
          <w:color w:val="262626"/>
        </w:rPr>
        <w:t>, Budapest</w:t>
      </w:r>
    </w:p>
    <w:p w:rsidR="00300F78" w:rsidRDefault="00300F78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300F78" w:rsidRPr="00000103" w:rsidRDefault="00300F78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Dec. 3, 2010</w:t>
      </w:r>
    </w:p>
    <w:p w:rsidR="006D3335" w:rsidRDefault="006D3335" w:rsidP="006D33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6D3335" w:rsidRDefault="006D3335">
      <w:pPr>
        <w:rPr>
          <w:rFonts w:ascii="Verdana" w:hAnsi="Verdana"/>
        </w:rPr>
      </w:pPr>
      <w:r>
        <w:rPr>
          <w:rFonts w:ascii="Verdana" w:hAnsi="Verdana"/>
        </w:rPr>
        <w:t>Summary:</w:t>
      </w:r>
    </w:p>
    <w:p w:rsidR="006D3335" w:rsidRPr="00300F78" w:rsidRDefault="006D3335">
      <w:pPr>
        <w:rPr>
          <w:rFonts w:ascii="Verdana" w:hAnsi="Verdana"/>
          <w:sz w:val="22"/>
          <w:szCs w:val="22"/>
        </w:rPr>
      </w:pPr>
      <w:r w:rsidRPr="00300F78">
        <w:rPr>
          <w:rFonts w:ascii="Verdana" w:hAnsi="Verdana"/>
          <w:sz w:val="22"/>
          <w:szCs w:val="22"/>
        </w:rPr>
        <w:tab/>
        <w:t>We propose to implement what we have learned over the past year</w:t>
      </w:r>
      <w:r w:rsidR="00DE74C6" w:rsidRPr="00300F78">
        <w:rPr>
          <w:rFonts w:ascii="Verdana" w:hAnsi="Verdana"/>
          <w:sz w:val="22"/>
          <w:szCs w:val="22"/>
        </w:rPr>
        <w:t>,</w:t>
      </w:r>
      <w:r w:rsidRPr="00300F78">
        <w:rPr>
          <w:rFonts w:ascii="Verdana" w:hAnsi="Verdana"/>
          <w:sz w:val="22"/>
          <w:szCs w:val="22"/>
        </w:rPr>
        <w:t xml:space="preserve"> </w:t>
      </w:r>
      <w:r w:rsidR="00DE74C6" w:rsidRPr="00300F78">
        <w:rPr>
          <w:rFonts w:ascii="Verdana" w:hAnsi="Verdana"/>
          <w:sz w:val="22"/>
          <w:szCs w:val="22"/>
        </w:rPr>
        <w:t xml:space="preserve">while we were </w:t>
      </w:r>
      <w:r w:rsidRPr="00300F78">
        <w:rPr>
          <w:rFonts w:ascii="Verdana" w:hAnsi="Verdana"/>
          <w:sz w:val="22"/>
          <w:szCs w:val="22"/>
        </w:rPr>
        <w:t>working collaboratively but informally with the ATF team</w:t>
      </w:r>
      <w:r w:rsidR="00DE74C6" w:rsidRPr="00300F78">
        <w:rPr>
          <w:rFonts w:ascii="Verdana" w:hAnsi="Verdana"/>
          <w:sz w:val="22"/>
          <w:szCs w:val="22"/>
        </w:rPr>
        <w:t>,</w:t>
      </w:r>
      <w:r w:rsidRPr="00300F78">
        <w:rPr>
          <w:rFonts w:ascii="Verdana" w:hAnsi="Verdana"/>
          <w:sz w:val="22"/>
          <w:szCs w:val="22"/>
        </w:rPr>
        <w:t xml:space="preserve"> into a fully developed resource for studies requiring </w:t>
      </w:r>
      <w:r w:rsidR="00DE74C6" w:rsidRPr="00300F78">
        <w:rPr>
          <w:rFonts w:ascii="Verdana" w:hAnsi="Verdana"/>
          <w:sz w:val="22"/>
          <w:szCs w:val="22"/>
        </w:rPr>
        <w:t>of order one</w:t>
      </w:r>
      <w:r w:rsidRPr="00300F78">
        <w:rPr>
          <w:rFonts w:ascii="Verdana" w:hAnsi="Verdana"/>
          <w:sz w:val="22"/>
          <w:szCs w:val="22"/>
        </w:rPr>
        <w:t xml:space="preserve"> 80 MeV electron per pulse.</w:t>
      </w:r>
    </w:p>
    <w:p w:rsidR="00CA75F9" w:rsidRPr="00300F78" w:rsidRDefault="006D3335">
      <w:pPr>
        <w:rPr>
          <w:rFonts w:ascii="Verdana" w:hAnsi="Verdana"/>
          <w:sz w:val="22"/>
          <w:szCs w:val="22"/>
        </w:rPr>
      </w:pPr>
      <w:r w:rsidRPr="00300F78">
        <w:rPr>
          <w:rFonts w:ascii="Verdana" w:hAnsi="Verdana"/>
          <w:sz w:val="22"/>
          <w:szCs w:val="22"/>
        </w:rPr>
        <w:tab/>
        <w:t>Our focus, which is the original motivator for this work, is on characterizing novel detector technologies</w:t>
      </w:r>
      <w:r w:rsidR="0079748D" w:rsidRPr="00300F78">
        <w:rPr>
          <w:rFonts w:ascii="Verdana" w:hAnsi="Verdana"/>
          <w:sz w:val="22"/>
          <w:szCs w:val="22"/>
        </w:rPr>
        <w:t xml:space="preserve"> which specifically address the challenge of high resolution timing (~10-</w:t>
      </w:r>
      <w:r w:rsidR="00000103" w:rsidRPr="00300F78">
        <w:rPr>
          <w:rFonts w:ascii="Verdana" w:hAnsi="Verdana"/>
          <w:sz w:val="22"/>
          <w:szCs w:val="22"/>
        </w:rPr>
        <w:t xml:space="preserve">11 </w:t>
      </w:r>
      <w:proofErr w:type="spellStart"/>
      <w:r w:rsidR="00000103" w:rsidRPr="00300F78">
        <w:rPr>
          <w:rFonts w:ascii="Verdana" w:hAnsi="Verdana"/>
          <w:sz w:val="22"/>
          <w:szCs w:val="22"/>
        </w:rPr>
        <w:t>psec</w:t>
      </w:r>
      <w:proofErr w:type="spellEnd"/>
      <w:r w:rsidR="00000103" w:rsidRPr="00300F78">
        <w:rPr>
          <w:rFonts w:ascii="Verdana" w:hAnsi="Verdana"/>
          <w:sz w:val="22"/>
          <w:szCs w:val="22"/>
        </w:rPr>
        <w:t>) at high rates (up to 10</w:t>
      </w:r>
      <w:r w:rsidR="0079748D" w:rsidRPr="00300F78">
        <w:rPr>
          <w:rFonts w:ascii="Verdana" w:hAnsi="Verdana"/>
          <w:sz w:val="22"/>
          <w:szCs w:val="22"/>
          <w:vertAlign w:val="superscript"/>
        </w:rPr>
        <w:t>7</w:t>
      </w:r>
      <w:r w:rsidR="0079748D" w:rsidRPr="00300F78">
        <w:rPr>
          <w:rFonts w:ascii="Verdana" w:hAnsi="Verdana"/>
          <w:sz w:val="22"/>
          <w:szCs w:val="22"/>
        </w:rPr>
        <w:t xml:space="preserve"> Hertz) needed for future projects in high energy and nuclear physics. Our focus</w:t>
      </w:r>
      <w:r w:rsidR="00CA75F9" w:rsidRPr="00300F78">
        <w:rPr>
          <w:rFonts w:ascii="Verdana" w:hAnsi="Verdana"/>
          <w:sz w:val="22"/>
          <w:szCs w:val="22"/>
        </w:rPr>
        <w:t xml:space="preserve"> </w:t>
      </w:r>
      <w:r w:rsidR="0079748D" w:rsidRPr="00300F78">
        <w:rPr>
          <w:rFonts w:ascii="Verdana" w:hAnsi="Verdana"/>
          <w:sz w:val="22"/>
          <w:szCs w:val="22"/>
        </w:rPr>
        <w:t xml:space="preserve">on high rates (and hence </w:t>
      </w:r>
      <w:r w:rsidR="00CA75F9" w:rsidRPr="00300F78">
        <w:rPr>
          <w:rFonts w:ascii="Verdana" w:hAnsi="Verdana"/>
          <w:sz w:val="22"/>
          <w:szCs w:val="22"/>
        </w:rPr>
        <w:t>lifetime issues)</w:t>
      </w:r>
      <w:r w:rsidR="00DE74C6" w:rsidRPr="00300F78">
        <w:rPr>
          <w:rFonts w:ascii="Verdana" w:hAnsi="Verdana"/>
          <w:sz w:val="22"/>
          <w:szCs w:val="22"/>
        </w:rPr>
        <w:t>,</w:t>
      </w:r>
      <w:r w:rsidR="00CA75F9" w:rsidRPr="00300F78">
        <w:rPr>
          <w:rFonts w:ascii="Verdana" w:hAnsi="Verdana"/>
          <w:sz w:val="22"/>
          <w:szCs w:val="22"/>
        </w:rPr>
        <w:t xml:space="preserve"> where we start from the required specification of 10</w:t>
      </w:r>
      <w:r w:rsidR="00000103" w:rsidRPr="00300F78">
        <w:rPr>
          <w:rFonts w:ascii="Verdana" w:hAnsi="Verdana"/>
          <w:sz w:val="22"/>
          <w:szCs w:val="22"/>
        </w:rPr>
        <w:t xml:space="preserve"> </w:t>
      </w:r>
      <w:r w:rsidR="00CA75F9" w:rsidRPr="00300F78">
        <w:rPr>
          <w:rFonts w:ascii="Verdana" w:hAnsi="Verdana"/>
          <w:sz w:val="22"/>
          <w:szCs w:val="22"/>
        </w:rPr>
        <w:t>MHz</w:t>
      </w:r>
      <w:r w:rsidR="00DE74C6" w:rsidRPr="00300F78">
        <w:rPr>
          <w:rFonts w:ascii="Verdana" w:hAnsi="Verdana"/>
          <w:sz w:val="22"/>
          <w:szCs w:val="22"/>
        </w:rPr>
        <w:t>,</w:t>
      </w:r>
      <w:r w:rsidR="00CA75F9" w:rsidRPr="00300F78">
        <w:rPr>
          <w:rFonts w:ascii="Verdana" w:hAnsi="Verdana"/>
          <w:sz w:val="22"/>
          <w:szCs w:val="22"/>
        </w:rPr>
        <w:t xml:space="preserve"> is unique in this field. The small bunch length (3 </w:t>
      </w:r>
      <w:proofErr w:type="spellStart"/>
      <w:r w:rsidR="00CA75F9" w:rsidRPr="00300F78">
        <w:rPr>
          <w:rFonts w:ascii="Verdana" w:hAnsi="Verdana"/>
          <w:sz w:val="22"/>
          <w:szCs w:val="22"/>
        </w:rPr>
        <w:t>psec</w:t>
      </w:r>
      <w:proofErr w:type="spellEnd"/>
      <w:r w:rsidR="00CA75F9" w:rsidRPr="00300F78">
        <w:rPr>
          <w:rFonts w:ascii="Verdana" w:hAnsi="Verdana"/>
          <w:sz w:val="22"/>
          <w:szCs w:val="22"/>
        </w:rPr>
        <w:t xml:space="preserve"> RMS) at </w:t>
      </w:r>
      <w:r w:rsidR="00000103" w:rsidRPr="00300F78">
        <w:rPr>
          <w:rFonts w:ascii="Verdana" w:hAnsi="Verdana"/>
          <w:sz w:val="22"/>
          <w:szCs w:val="22"/>
        </w:rPr>
        <w:t xml:space="preserve">the </w:t>
      </w:r>
      <w:r w:rsidR="00CA75F9" w:rsidRPr="00300F78">
        <w:rPr>
          <w:rFonts w:ascii="Verdana" w:hAnsi="Verdana"/>
          <w:sz w:val="22"/>
          <w:szCs w:val="22"/>
        </w:rPr>
        <w:t>ATF simplifies timing studies with these challenging requirements.</w:t>
      </w:r>
    </w:p>
    <w:p w:rsidR="00DE74C6" w:rsidRPr="00300F78" w:rsidRDefault="0079748D">
      <w:pPr>
        <w:rPr>
          <w:rFonts w:ascii="Verdana" w:hAnsi="Verdana"/>
          <w:sz w:val="22"/>
          <w:szCs w:val="22"/>
        </w:rPr>
      </w:pPr>
      <w:r w:rsidRPr="00300F78">
        <w:rPr>
          <w:rFonts w:ascii="Verdana" w:hAnsi="Verdana"/>
          <w:sz w:val="22"/>
          <w:szCs w:val="22"/>
        </w:rPr>
        <w:tab/>
      </w:r>
      <w:r w:rsidR="00DE74C6" w:rsidRPr="00300F78">
        <w:rPr>
          <w:rFonts w:ascii="Verdana" w:hAnsi="Verdana"/>
          <w:sz w:val="22"/>
          <w:szCs w:val="22"/>
        </w:rPr>
        <w:t>After</w:t>
      </w:r>
      <w:r w:rsidRPr="00300F78">
        <w:rPr>
          <w:rFonts w:ascii="Verdana" w:hAnsi="Verdana"/>
          <w:sz w:val="22"/>
          <w:szCs w:val="22"/>
        </w:rPr>
        <w:t xml:space="preserve"> characterizing </w:t>
      </w:r>
      <w:r w:rsidR="00DE74C6" w:rsidRPr="00300F78">
        <w:rPr>
          <w:rFonts w:ascii="Verdana" w:hAnsi="Verdana"/>
          <w:sz w:val="22"/>
          <w:szCs w:val="22"/>
        </w:rPr>
        <w:t xml:space="preserve">components, which we now have in hand, we expect to spend part of our beam time (4-5 days) demonstrating their possible application in a specific project such as RHIC upgrades, </w:t>
      </w:r>
      <w:proofErr w:type="spellStart"/>
      <w:r w:rsidR="00DE74C6" w:rsidRPr="00300F78">
        <w:rPr>
          <w:rFonts w:ascii="Verdana" w:hAnsi="Verdana"/>
          <w:sz w:val="22"/>
          <w:szCs w:val="22"/>
        </w:rPr>
        <w:t>eIC</w:t>
      </w:r>
      <w:proofErr w:type="spellEnd"/>
      <w:r w:rsidR="00DE74C6" w:rsidRPr="00300F78">
        <w:rPr>
          <w:rFonts w:ascii="Verdana" w:hAnsi="Verdana"/>
          <w:sz w:val="22"/>
          <w:szCs w:val="22"/>
        </w:rPr>
        <w:t xml:space="preserve"> or ATLAS AFP.</w:t>
      </w:r>
    </w:p>
    <w:p w:rsidR="00DE74C6" w:rsidRPr="00300F78" w:rsidRDefault="00DE74C6">
      <w:pPr>
        <w:rPr>
          <w:rFonts w:ascii="Verdana" w:hAnsi="Verdana"/>
          <w:sz w:val="22"/>
          <w:szCs w:val="22"/>
        </w:rPr>
      </w:pPr>
      <w:r w:rsidRPr="00300F78">
        <w:rPr>
          <w:rFonts w:ascii="Verdana" w:hAnsi="Verdana"/>
          <w:sz w:val="22"/>
          <w:szCs w:val="22"/>
        </w:rPr>
        <w:tab/>
        <w:t>The primary benefit output from this work will be several papers on advanced detector technologies by our group. Establishing this detector test facility is also likely to have a lasting impact since there is already interest by potential future users.</w:t>
      </w:r>
    </w:p>
    <w:p w:rsidR="00DE74C6" w:rsidRPr="00300F78" w:rsidRDefault="00DE74C6">
      <w:pPr>
        <w:rPr>
          <w:rFonts w:ascii="Verdana" w:hAnsi="Verdana"/>
          <w:sz w:val="22"/>
          <w:szCs w:val="22"/>
        </w:rPr>
      </w:pPr>
      <w:r w:rsidRPr="00300F78">
        <w:rPr>
          <w:rFonts w:ascii="Verdana" w:hAnsi="Verdana"/>
          <w:sz w:val="22"/>
          <w:szCs w:val="22"/>
        </w:rPr>
        <w:tab/>
        <w:t xml:space="preserve">The main impact of this proposal on ATF resources, other than 3+10 days of beam time, is the expected participation of </w:t>
      </w:r>
      <w:proofErr w:type="spellStart"/>
      <w:r w:rsidR="00C976A4" w:rsidRPr="00300F78">
        <w:rPr>
          <w:rFonts w:ascii="Verdana" w:hAnsi="Verdana"/>
          <w:sz w:val="22"/>
          <w:szCs w:val="22"/>
        </w:rPr>
        <w:t>Misha</w:t>
      </w:r>
      <w:proofErr w:type="spellEnd"/>
      <w:r w:rsidR="00C976A4" w:rsidRPr="00300F78">
        <w:rPr>
          <w:rFonts w:ascii="Verdana" w:hAnsi="Verdana"/>
          <w:sz w:val="22"/>
          <w:szCs w:val="22"/>
        </w:rPr>
        <w:t xml:space="preserve"> </w:t>
      </w:r>
      <w:proofErr w:type="spellStart"/>
      <w:r w:rsidRPr="00300F78">
        <w:rPr>
          <w:rFonts w:ascii="Verdana" w:hAnsi="Verdana"/>
          <w:sz w:val="22"/>
          <w:szCs w:val="22"/>
        </w:rPr>
        <w:t>Fedurin</w:t>
      </w:r>
      <w:proofErr w:type="spellEnd"/>
      <w:r w:rsidRPr="00300F78">
        <w:rPr>
          <w:rFonts w:ascii="Verdana" w:hAnsi="Verdana"/>
          <w:sz w:val="22"/>
          <w:szCs w:val="22"/>
        </w:rPr>
        <w:t xml:space="preserve"> </w:t>
      </w:r>
      <w:r w:rsidR="00C976A4" w:rsidRPr="00300F78">
        <w:rPr>
          <w:rFonts w:ascii="Verdana" w:hAnsi="Verdana"/>
          <w:sz w:val="22"/>
          <w:szCs w:val="22"/>
        </w:rPr>
        <w:t>in codifying rules for optimizing this beam for future users and also</w:t>
      </w:r>
      <w:r w:rsidR="00523B0B" w:rsidRPr="00300F78">
        <w:rPr>
          <w:rFonts w:ascii="Verdana" w:hAnsi="Verdana"/>
          <w:sz w:val="22"/>
          <w:szCs w:val="22"/>
        </w:rPr>
        <w:t xml:space="preserve"> </w:t>
      </w:r>
      <w:r w:rsidR="00523B0B" w:rsidRPr="00300F78">
        <w:rPr>
          <w:rFonts w:ascii="Verdana" w:hAnsi="Verdana" w:cs="Verdana"/>
          <w:color w:val="262626"/>
          <w:sz w:val="22"/>
          <w:szCs w:val="22"/>
        </w:rPr>
        <w:t xml:space="preserve">we are likely to require limited help with vacuum installation </w:t>
      </w:r>
      <w:r w:rsidR="00000103" w:rsidRPr="00300F78">
        <w:rPr>
          <w:rFonts w:ascii="Verdana" w:hAnsi="Verdana" w:cs="Verdana"/>
          <w:color w:val="262626"/>
          <w:sz w:val="22"/>
          <w:szCs w:val="22"/>
        </w:rPr>
        <w:t xml:space="preserve">and </w:t>
      </w:r>
      <w:r w:rsidR="00523B0B" w:rsidRPr="00300F78">
        <w:rPr>
          <w:rFonts w:ascii="Verdana" w:hAnsi="Verdana" w:cs="Verdana"/>
          <w:color w:val="262626"/>
          <w:sz w:val="22"/>
          <w:szCs w:val="22"/>
        </w:rPr>
        <w:t xml:space="preserve">satisfying safety requirements from Karl </w:t>
      </w:r>
      <w:proofErr w:type="spellStart"/>
      <w:r w:rsidR="00523B0B" w:rsidRPr="00300F78">
        <w:rPr>
          <w:rFonts w:ascii="Verdana" w:hAnsi="Verdana" w:cs="Verdana"/>
          <w:color w:val="262626"/>
          <w:sz w:val="22"/>
          <w:szCs w:val="22"/>
        </w:rPr>
        <w:t>Kusche</w:t>
      </w:r>
      <w:proofErr w:type="spellEnd"/>
      <w:r w:rsidR="00523B0B" w:rsidRPr="00300F78">
        <w:rPr>
          <w:rFonts w:ascii="Verdana" w:hAnsi="Verdana" w:cs="Verdana"/>
          <w:color w:val="262626"/>
          <w:sz w:val="22"/>
          <w:szCs w:val="22"/>
        </w:rPr>
        <w:t>. We are not requesting any additional funds or equipment.</w:t>
      </w:r>
    </w:p>
    <w:p w:rsidR="00300F78" w:rsidRDefault="00300F78">
      <w:pPr>
        <w:rPr>
          <w:rFonts w:ascii="Verdana" w:hAnsi="Verdana"/>
        </w:rPr>
      </w:pPr>
    </w:p>
    <w:p w:rsidR="00300F78" w:rsidRDefault="00300F78">
      <w:pPr>
        <w:rPr>
          <w:rFonts w:ascii="Verdana" w:hAnsi="Verdana"/>
        </w:rPr>
      </w:pPr>
    </w:p>
    <w:p w:rsidR="00300F78" w:rsidRDefault="00300F78">
      <w:pPr>
        <w:rPr>
          <w:rFonts w:ascii="Verdana" w:hAnsi="Verdana"/>
        </w:rPr>
      </w:pPr>
    </w:p>
    <w:p w:rsidR="00300F78" w:rsidRDefault="00300F78">
      <w:pPr>
        <w:rPr>
          <w:rFonts w:ascii="Verdana" w:hAnsi="Verdana"/>
        </w:rPr>
      </w:pPr>
    </w:p>
    <w:p w:rsidR="00487E03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lastRenderedPageBreak/>
        <w:t xml:space="preserve">Introduction: </w:t>
      </w:r>
    </w:p>
    <w:p w:rsidR="00B5259D" w:rsidRPr="00DE1B87" w:rsidRDefault="00B5259D">
      <w:pPr>
        <w:rPr>
          <w:rFonts w:ascii="Verdana" w:hAnsi="Verdana"/>
        </w:rPr>
      </w:pPr>
    </w:p>
    <w:p w:rsidR="00B5259D" w:rsidRPr="00DE1B87" w:rsidRDefault="00B5259D" w:rsidP="00487E03">
      <w:pPr>
        <w:ind w:firstLine="720"/>
        <w:rPr>
          <w:rFonts w:ascii="Verdana" w:hAnsi="Verdana"/>
        </w:rPr>
      </w:pPr>
      <w:r w:rsidRPr="00DE1B87">
        <w:rPr>
          <w:rFonts w:ascii="Verdana" w:hAnsi="Verdana"/>
        </w:rPr>
        <w:t>Over the past year, tests at the ATF have demonstra</w:t>
      </w:r>
      <w:r w:rsidR="00223644">
        <w:rPr>
          <w:rFonts w:ascii="Verdana" w:hAnsi="Verdana"/>
        </w:rPr>
        <w:t>ted the feasibility of a single-electron-</w:t>
      </w:r>
      <w:r w:rsidRPr="00DE1B87">
        <w:rPr>
          <w:rFonts w:ascii="Verdana" w:hAnsi="Verdana"/>
        </w:rPr>
        <w:t>beam co</w:t>
      </w:r>
      <w:r w:rsidR="00223644">
        <w:rPr>
          <w:rFonts w:ascii="Verdana" w:hAnsi="Verdana"/>
        </w:rPr>
        <w:t>ncept based on Hofstadter large-</w:t>
      </w:r>
      <w:r w:rsidRPr="00DE1B87">
        <w:rPr>
          <w:rFonts w:ascii="Verdana" w:hAnsi="Verdana"/>
        </w:rPr>
        <w:t xml:space="preserve">angle scattering off a thin </w:t>
      </w:r>
      <w:r w:rsidR="00223644">
        <w:rPr>
          <w:rFonts w:ascii="Verdana" w:hAnsi="Verdana"/>
          <w:color w:val="000000"/>
        </w:rPr>
        <w:t>b</w:t>
      </w:r>
      <w:r w:rsidRPr="00DE1B87">
        <w:rPr>
          <w:rFonts w:ascii="Verdana" w:hAnsi="Verdana"/>
          <w:color w:val="000000"/>
        </w:rPr>
        <w:t>eryllium t</w:t>
      </w:r>
      <w:r w:rsidRPr="00DE1B87">
        <w:rPr>
          <w:rFonts w:ascii="Verdana" w:hAnsi="Verdana"/>
        </w:rPr>
        <w:t xml:space="preserve">arget. </w:t>
      </w:r>
      <w:r w:rsidR="00223644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>Surprisingly, background rate</w:t>
      </w:r>
      <w:r w:rsidR="00223644">
        <w:rPr>
          <w:rFonts w:ascii="Verdana" w:hAnsi="Verdana"/>
        </w:rPr>
        <w:t xml:space="preserve"> from the beam, detected in </w:t>
      </w:r>
      <w:r w:rsidR="000F713A">
        <w:rPr>
          <w:rFonts w:ascii="Verdana" w:hAnsi="Verdana"/>
        </w:rPr>
        <w:t>Avalanche-</w:t>
      </w:r>
      <w:proofErr w:type="gramStart"/>
      <w:r w:rsidR="000F713A">
        <w:rPr>
          <w:rFonts w:ascii="Verdana" w:hAnsi="Verdana"/>
        </w:rPr>
        <w:t>Photodiode(</w:t>
      </w:r>
      <w:proofErr w:type="gramEnd"/>
      <w:r w:rsidR="00223644">
        <w:rPr>
          <w:rFonts w:ascii="Verdana" w:hAnsi="Verdana"/>
        </w:rPr>
        <w:t>APD</w:t>
      </w:r>
      <w:r w:rsidR="000F713A">
        <w:rPr>
          <w:rFonts w:ascii="Verdana" w:hAnsi="Verdana"/>
        </w:rPr>
        <w:t>)</w:t>
      </w:r>
      <w:r w:rsidR="00223644">
        <w:rPr>
          <w:rFonts w:ascii="Verdana" w:hAnsi="Verdana"/>
        </w:rPr>
        <w:t>-</w:t>
      </w:r>
      <w:r w:rsidRPr="00DE1B87">
        <w:rPr>
          <w:rFonts w:ascii="Verdana" w:hAnsi="Verdana"/>
        </w:rPr>
        <w:t>based devices at distances of ~30 cm from the target are small when compared to the scattered electron signal in spite of the large (~10</w:t>
      </w:r>
      <w:r w:rsidRPr="00000103">
        <w:rPr>
          <w:rFonts w:ascii="Verdana" w:hAnsi="Verdana"/>
          <w:vertAlign w:val="superscript"/>
        </w:rPr>
        <w:t>9</w:t>
      </w:r>
      <w:r w:rsidRPr="00DE1B87">
        <w:rPr>
          <w:rFonts w:ascii="Verdana" w:hAnsi="Verdana"/>
        </w:rPr>
        <w:t xml:space="preserve"> electrons) primary beam intensity. </w:t>
      </w:r>
      <w:r w:rsidR="00223644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>The “target in” background, mostly due to ~MeV gamma rays</w:t>
      </w:r>
      <w:r w:rsidRPr="00DE1B87">
        <w:rPr>
          <w:rFonts w:ascii="Verdana" w:hAnsi="Verdana"/>
          <w:color w:val="FF0000"/>
        </w:rPr>
        <w:t>,</w:t>
      </w:r>
      <w:r w:rsidRPr="00DE1B87">
        <w:rPr>
          <w:rFonts w:ascii="Verdana" w:hAnsi="Verdana"/>
        </w:rPr>
        <w:t xml:space="preserve"> </w:t>
      </w:r>
      <w:r w:rsidR="0008351F">
        <w:rPr>
          <w:rFonts w:ascii="Verdana" w:hAnsi="Verdana"/>
        </w:rPr>
        <w:t>can be reduced to an acceptable level</w:t>
      </w:r>
      <w:r w:rsidR="00223644">
        <w:rPr>
          <w:rFonts w:ascii="Verdana" w:hAnsi="Verdana"/>
        </w:rPr>
        <w:t xml:space="preserve"> when b</w:t>
      </w:r>
      <w:r w:rsidRPr="00DE1B87">
        <w:rPr>
          <w:rFonts w:ascii="Verdana" w:hAnsi="Verdana"/>
        </w:rPr>
        <w:t>eryllium is used as the scattering target.</w:t>
      </w:r>
    </w:p>
    <w:p w:rsidR="00B5259D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tab/>
      </w:r>
      <w:r w:rsidR="00223644">
        <w:rPr>
          <w:rFonts w:ascii="Verdana" w:hAnsi="Verdana"/>
        </w:rPr>
        <w:t xml:space="preserve">This beam can serve </w:t>
      </w:r>
      <w:r w:rsidRPr="00DE1B87">
        <w:rPr>
          <w:rFonts w:ascii="Verdana" w:hAnsi="Verdana"/>
        </w:rPr>
        <w:t>as a testbed for ne</w:t>
      </w:r>
      <w:r w:rsidR="00223644">
        <w:rPr>
          <w:rFonts w:ascii="Verdana" w:hAnsi="Verdana"/>
        </w:rPr>
        <w:t>w ideas in high-precision, high-</w:t>
      </w:r>
      <w:r w:rsidRPr="00DE1B87">
        <w:rPr>
          <w:rFonts w:ascii="Verdana" w:hAnsi="Verdana"/>
        </w:rPr>
        <w:t xml:space="preserve">rate time-of-flight detectors now being discussed for use in RHIC upgrades, and the </w:t>
      </w:r>
      <w:proofErr w:type="spellStart"/>
      <w:r w:rsidRPr="00DE1B87">
        <w:rPr>
          <w:rFonts w:ascii="Verdana" w:hAnsi="Verdana"/>
        </w:rPr>
        <w:t>eIC</w:t>
      </w:r>
      <w:proofErr w:type="spellEnd"/>
      <w:r w:rsidRPr="00DE1B87">
        <w:rPr>
          <w:rFonts w:ascii="Verdana" w:hAnsi="Verdana"/>
        </w:rPr>
        <w:t xml:space="preserve"> as well as applications in outside facilities such as </w:t>
      </w:r>
      <w:proofErr w:type="spellStart"/>
      <w:r w:rsidRPr="00DE1B87">
        <w:rPr>
          <w:rFonts w:ascii="Verdana" w:hAnsi="Verdana"/>
        </w:rPr>
        <w:t>SuperBelle</w:t>
      </w:r>
      <w:proofErr w:type="spellEnd"/>
      <w:r w:rsidRPr="00DE1B87">
        <w:rPr>
          <w:rFonts w:ascii="Verdana" w:hAnsi="Verdana"/>
        </w:rPr>
        <w:t xml:space="preserve"> and the LHC. </w:t>
      </w:r>
      <w:r w:rsidR="00223644">
        <w:rPr>
          <w:rFonts w:ascii="Verdana" w:hAnsi="Verdana"/>
        </w:rPr>
        <w:t xml:space="preserve">  It is also a prototype of </w:t>
      </w:r>
      <w:r w:rsidR="00223644" w:rsidRPr="00223644">
        <w:rPr>
          <w:rFonts w:ascii="Verdana" w:hAnsi="Verdana"/>
        </w:rPr>
        <w:t xml:space="preserve">a calibration accelerator for LBNE </w:t>
      </w:r>
      <w:r w:rsidR="00223644">
        <w:rPr>
          <w:rFonts w:ascii="Verdana" w:hAnsi="Verdana"/>
        </w:rPr>
        <w:t xml:space="preserve">water Cerenkov detector.  </w:t>
      </w:r>
    </w:p>
    <w:p w:rsidR="00B5259D" w:rsidRPr="00DE1B87" w:rsidRDefault="00223644">
      <w:pPr>
        <w:rPr>
          <w:rFonts w:ascii="Verdana" w:hAnsi="Verdana"/>
        </w:rPr>
      </w:pPr>
      <w:r>
        <w:rPr>
          <w:rFonts w:ascii="Verdana" w:hAnsi="Verdana"/>
        </w:rPr>
        <w:tab/>
        <w:t>The purpose of the proposed effort</w:t>
      </w:r>
      <w:r w:rsidR="00B5259D" w:rsidRPr="00DE1B87">
        <w:rPr>
          <w:rFonts w:ascii="Verdana" w:hAnsi="Verdana"/>
        </w:rPr>
        <w:t xml:space="preserve"> is to develop this beam concept into a useful facility through the focus on hig</w:t>
      </w:r>
      <w:r>
        <w:rPr>
          <w:rFonts w:ascii="Verdana" w:hAnsi="Verdana"/>
        </w:rPr>
        <w:t>h-</w:t>
      </w:r>
      <w:r w:rsidR="00B5259D" w:rsidRPr="00DE1B87">
        <w:rPr>
          <w:rFonts w:ascii="Verdana" w:hAnsi="Verdana"/>
        </w:rPr>
        <w:t xml:space="preserve">performance time-of-flight </w:t>
      </w:r>
      <w:r>
        <w:rPr>
          <w:rFonts w:ascii="Verdana" w:hAnsi="Verdana"/>
        </w:rPr>
        <w:t xml:space="preserve">detector </w:t>
      </w:r>
      <w:r w:rsidR="00B5259D" w:rsidRPr="00DE1B87">
        <w:rPr>
          <w:rFonts w:ascii="Verdana" w:hAnsi="Verdana"/>
        </w:rPr>
        <w:t xml:space="preserve">development. </w:t>
      </w:r>
      <w:r>
        <w:rPr>
          <w:rFonts w:ascii="Verdana" w:hAnsi="Verdana"/>
        </w:rPr>
        <w:t xml:space="preserve"> </w:t>
      </w:r>
      <w:r w:rsidR="00B5259D" w:rsidRPr="00DE1B87">
        <w:rPr>
          <w:rFonts w:ascii="Verdana" w:hAnsi="Verdana"/>
        </w:rPr>
        <w:t xml:space="preserve">We propose to evaluate </w:t>
      </w:r>
      <w:r>
        <w:rPr>
          <w:rFonts w:ascii="Verdana" w:hAnsi="Verdana"/>
        </w:rPr>
        <w:t>several</w:t>
      </w:r>
      <w:r w:rsidR="00B5259D" w:rsidRPr="00DE1B87">
        <w:rPr>
          <w:rFonts w:ascii="Verdana" w:hAnsi="Verdana"/>
        </w:rPr>
        <w:t xml:space="preserve"> new technologie</w:t>
      </w:r>
      <w:r>
        <w:rPr>
          <w:rFonts w:ascii="Verdana" w:hAnsi="Verdana"/>
        </w:rPr>
        <w:t>s, now in hand, which are</w:t>
      </w:r>
      <w:r w:rsidR="00B5259D" w:rsidRPr="00DE1B87">
        <w:rPr>
          <w:rFonts w:ascii="Verdana" w:hAnsi="Verdana"/>
        </w:rPr>
        <w:t xml:space="preserve"> APD based (various APD structures used directly as particle detectors and a hybrid APD to be used as a photodetector). </w:t>
      </w:r>
      <w:r w:rsidR="00AD00B9">
        <w:rPr>
          <w:rFonts w:ascii="Verdana" w:hAnsi="Verdana"/>
        </w:rPr>
        <w:t xml:space="preserve"> </w:t>
      </w:r>
      <w:r w:rsidR="00B5259D" w:rsidRPr="00DE1B87">
        <w:rPr>
          <w:rFonts w:ascii="Verdana" w:hAnsi="Verdana"/>
        </w:rPr>
        <w:t>A microchannel plate</w:t>
      </w:r>
      <w:r w:rsidR="00000103">
        <w:rPr>
          <w:rFonts w:ascii="Verdana" w:hAnsi="Verdana"/>
        </w:rPr>
        <w:t xml:space="preserve"> </w:t>
      </w:r>
      <w:r w:rsidR="00B5259D" w:rsidRPr="00DE1B87">
        <w:rPr>
          <w:rFonts w:ascii="Verdana" w:hAnsi="Verdana"/>
        </w:rPr>
        <w:t>(MCP) detector is also being prepared.</w:t>
      </w:r>
    </w:p>
    <w:p w:rsidR="00B5259D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tab/>
        <w:t xml:space="preserve">This activity will bring this beam concept from its infant state into a reliable facility, which could be used for other research. </w:t>
      </w:r>
      <w:r w:rsidR="00AD00B9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>It would also strongly make the case for this BNL-based proposal to the LBNE collaboration.</w:t>
      </w:r>
    </w:p>
    <w:p w:rsidR="00B5259D" w:rsidRPr="00DE1B87" w:rsidRDefault="00B5259D">
      <w:pPr>
        <w:rPr>
          <w:rFonts w:ascii="Verdana" w:hAnsi="Verdana"/>
        </w:rPr>
      </w:pPr>
    </w:p>
    <w:p w:rsidR="00B5259D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t xml:space="preserve">Time-of-Flight Detector Goals: </w:t>
      </w:r>
    </w:p>
    <w:p w:rsidR="00B5259D" w:rsidRPr="00DE1B87" w:rsidRDefault="00B5259D" w:rsidP="00B5259D">
      <w:pPr>
        <w:ind w:firstLine="720"/>
        <w:rPr>
          <w:rFonts w:ascii="Verdana" w:hAnsi="Verdana"/>
        </w:rPr>
      </w:pPr>
      <w:r w:rsidRPr="00DE1B87">
        <w:rPr>
          <w:rFonts w:ascii="Verdana" w:hAnsi="Verdana"/>
        </w:rPr>
        <w:t>Much of current research on timin</w:t>
      </w:r>
      <w:r w:rsidR="00000103">
        <w:rPr>
          <w:rFonts w:ascii="Verdana" w:hAnsi="Verdana"/>
        </w:rPr>
        <w:t xml:space="preserve">g detectors with a goal </w:t>
      </w:r>
      <w:proofErr w:type="gramStart"/>
      <w:r w:rsidR="00000103">
        <w:rPr>
          <w:rFonts w:ascii="Verdana" w:hAnsi="Verdana"/>
        </w:rPr>
        <w:t xml:space="preserve">of  </w:t>
      </w:r>
      <w:r w:rsidR="00C976A4">
        <w:rPr>
          <w:rFonts w:ascii="Verdana" w:hAnsi="Verdana"/>
        </w:rPr>
        <w:t>~</w:t>
      </w:r>
      <w:proofErr w:type="gramEnd"/>
      <w:r w:rsidR="00C976A4">
        <w:rPr>
          <w:rFonts w:ascii="Verdana" w:hAnsi="Verdana"/>
        </w:rPr>
        <w:t>10</w:t>
      </w:r>
      <w:r w:rsidRPr="00C976A4">
        <w:rPr>
          <w:rFonts w:ascii="Verdana" w:hAnsi="Verdana"/>
          <w:vertAlign w:val="superscript"/>
        </w:rPr>
        <w:t>-11</w:t>
      </w:r>
      <w:r w:rsidR="000F713A">
        <w:rPr>
          <w:rFonts w:ascii="Verdana" w:hAnsi="Verdana"/>
        </w:rPr>
        <w:t xml:space="preserve"> sec resolution in high-</w:t>
      </w:r>
      <w:r w:rsidRPr="00DE1B87">
        <w:rPr>
          <w:rFonts w:ascii="Verdana" w:hAnsi="Verdana"/>
        </w:rPr>
        <w:t>energy or nuclear physics is focused</w:t>
      </w:r>
      <w:r w:rsidR="000F713A">
        <w:rPr>
          <w:rFonts w:ascii="Verdana" w:hAnsi="Verdana"/>
        </w:rPr>
        <w:t xml:space="preserve"> on MCP </w:t>
      </w:r>
      <w:proofErr w:type="spellStart"/>
      <w:r w:rsidR="000F713A">
        <w:rPr>
          <w:rFonts w:ascii="Verdana" w:hAnsi="Verdana"/>
        </w:rPr>
        <w:t>photodetectors</w:t>
      </w:r>
      <w:proofErr w:type="spellEnd"/>
      <w:r w:rsidR="000F713A">
        <w:rPr>
          <w:rFonts w:ascii="Verdana" w:hAnsi="Verdana"/>
        </w:rPr>
        <w:t>. The charge</w:t>
      </w:r>
      <w:r w:rsidRPr="00DE1B87">
        <w:rPr>
          <w:rFonts w:ascii="Verdana" w:hAnsi="Verdana"/>
        </w:rPr>
        <w:t xml:space="preserve"> limitation o</w:t>
      </w:r>
      <w:r w:rsidR="00C976A4">
        <w:rPr>
          <w:rFonts w:ascii="Verdana" w:hAnsi="Verdana"/>
        </w:rPr>
        <w:t>f these devices (~0.1</w:t>
      </w:r>
      <w:r w:rsidR="00000103">
        <w:rPr>
          <w:rFonts w:ascii="Verdana" w:hAnsi="Verdana"/>
        </w:rPr>
        <w:t xml:space="preserve"> </w:t>
      </w:r>
      <w:r w:rsidR="00C976A4">
        <w:rPr>
          <w:rFonts w:ascii="Verdana" w:hAnsi="Verdana"/>
        </w:rPr>
        <w:t>Coulomb/cm</w:t>
      </w:r>
      <w:r w:rsidRPr="00C976A4">
        <w:rPr>
          <w:rFonts w:ascii="Verdana" w:hAnsi="Verdana"/>
          <w:vertAlign w:val="superscript"/>
        </w:rPr>
        <w:t>2</w:t>
      </w:r>
      <w:r w:rsidRPr="00DE1B87">
        <w:rPr>
          <w:rFonts w:ascii="Verdana" w:hAnsi="Verdana"/>
        </w:rPr>
        <w:t xml:space="preserve"> for 20% loss in quantum efficiency) is well known and is a major issue</w:t>
      </w:r>
      <w:r w:rsidR="004D1B4C">
        <w:rPr>
          <w:rFonts w:ascii="Verdana" w:hAnsi="Verdana"/>
        </w:rPr>
        <w:t>,</w:t>
      </w:r>
      <w:r w:rsidRPr="00DE1B87">
        <w:rPr>
          <w:rFonts w:ascii="Verdana" w:hAnsi="Verdana"/>
        </w:rPr>
        <w:t xml:space="preserve"> even at </w:t>
      </w:r>
      <w:proofErr w:type="spellStart"/>
      <w:r w:rsidRPr="00DE1B87">
        <w:rPr>
          <w:rFonts w:ascii="Verdana" w:hAnsi="Verdana"/>
        </w:rPr>
        <w:t>SuperBelle</w:t>
      </w:r>
      <w:proofErr w:type="spellEnd"/>
      <w:r w:rsidRPr="00DE1B87">
        <w:rPr>
          <w:rFonts w:ascii="Verdana" w:hAnsi="Verdana"/>
        </w:rPr>
        <w:t xml:space="preserve">. </w:t>
      </w:r>
      <w:r w:rsidR="000F713A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>Progress in addressing this limit has been incremental and there is concer</w:t>
      </w:r>
      <w:r w:rsidR="00000103">
        <w:rPr>
          <w:rFonts w:ascii="Verdana" w:hAnsi="Verdana"/>
        </w:rPr>
        <w:t>n that one might never reach 10-MHz or even 1-</w:t>
      </w:r>
      <w:r w:rsidRPr="00DE1B87">
        <w:rPr>
          <w:rFonts w:ascii="Verdana" w:hAnsi="Verdana"/>
        </w:rPr>
        <w:t xml:space="preserve">MHz rate with lifetimes of order 1 year in a real detector application. </w:t>
      </w:r>
      <w:r w:rsidR="00000103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>A new hybrid APD (HAPD) device from Hamamatsu, which we possess, has been s</w:t>
      </w:r>
      <w:r w:rsidR="000F713A">
        <w:rPr>
          <w:rFonts w:ascii="Verdana" w:hAnsi="Verdana"/>
        </w:rPr>
        <w:t>hown to operate for</w:t>
      </w:r>
      <w:r w:rsidR="00C976A4">
        <w:rPr>
          <w:rFonts w:ascii="Verdana" w:hAnsi="Verdana"/>
        </w:rPr>
        <w:t xml:space="preserve"> &gt;</w:t>
      </w:r>
      <w:r w:rsidR="000F713A">
        <w:rPr>
          <w:rFonts w:ascii="Verdana" w:hAnsi="Verdana"/>
        </w:rPr>
        <w:t xml:space="preserve"> </w:t>
      </w:r>
      <w:r w:rsidR="00C976A4">
        <w:rPr>
          <w:rFonts w:ascii="Verdana" w:hAnsi="Verdana"/>
        </w:rPr>
        <w:t>250 Coulomb/cm</w:t>
      </w:r>
      <w:r w:rsidRPr="00C976A4">
        <w:rPr>
          <w:rFonts w:ascii="Verdana" w:hAnsi="Verdana"/>
          <w:vertAlign w:val="superscript"/>
        </w:rPr>
        <w:t>2</w:t>
      </w:r>
      <w:r w:rsidR="000F713A">
        <w:rPr>
          <w:rFonts w:ascii="Verdana" w:hAnsi="Verdana"/>
        </w:rPr>
        <w:t>. Our laser-</w:t>
      </w:r>
      <w:r w:rsidRPr="00DE1B87">
        <w:rPr>
          <w:rFonts w:ascii="Verdana" w:hAnsi="Verdana"/>
        </w:rPr>
        <w:t xml:space="preserve">based </w:t>
      </w:r>
      <w:r w:rsidR="00000103">
        <w:rPr>
          <w:rFonts w:ascii="Verdana" w:hAnsi="Verdana"/>
        </w:rPr>
        <w:t>tests have also demonstrated 11-</w:t>
      </w:r>
      <w:r w:rsidRPr="00DE1B87">
        <w:rPr>
          <w:rFonts w:ascii="Verdana" w:hAnsi="Verdana"/>
        </w:rPr>
        <w:t>psec timing resolution for single photons.</w:t>
      </w:r>
    </w:p>
    <w:p w:rsidR="00B5259D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tab/>
        <w:t xml:space="preserve">In addition to the HAPD, we have studied the potential timing performance with several novel APD structures used as ionizing particle detectors. </w:t>
      </w:r>
      <w:r w:rsidR="000F713A">
        <w:rPr>
          <w:rFonts w:ascii="Verdana" w:hAnsi="Verdana"/>
        </w:rPr>
        <w:t xml:space="preserve"> We find that even in a high-</w:t>
      </w:r>
      <w:r w:rsidRPr="00DE1B87">
        <w:rPr>
          <w:rFonts w:ascii="Verdana" w:hAnsi="Verdana"/>
        </w:rPr>
        <w:t>rate application the time resolution of these de</w:t>
      </w:r>
      <w:r w:rsidR="000F713A">
        <w:rPr>
          <w:rFonts w:ascii="Verdana" w:hAnsi="Verdana"/>
        </w:rPr>
        <w:t>tectors, dominated by radiation-</w:t>
      </w:r>
      <w:r w:rsidRPr="00DE1B87">
        <w:rPr>
          <w:rFonts w:ascii="Verdana" w:hAnsi="Verdana"/>
        </w:rPr>
        <w:t>induced bulk leakage current,</w:t>
      </w:r>
      <w:r w:rsidR="003235C0">
        <w:rPr>
          <w:rFonts w:ascii="Verdana" w:hAnsi="Verdana"/>
        </w:rPr>
        <w:t xml:space="preserve"> should allow one to build a 10-</w:t>
      </w:r>
      <w:r w:rsidR="000F713A">
        <w:rPr>
          <w:rFonts w:ascii="Verdana" w:hAnsi="Verdana"/>
        </w:rPr>
        <w:t>MHz detector of minimum-</w:t>
      </w:r>
      <w:r w:rsidRPr="00DE1B87">
        <w:rPr>
          <w:rFonts w:ascii="Verdana" w:hAnsi="Verdana"/>
        </w:rPr>
        <w:t>ionizing particles with a t</w:t>
      </w:r>
      <w:r w:rsidR="00000103">
        <w:rPr>
          <w:rFonts w:ascii="Verdana" w:hAnsi="Verdana"/>
        </w:rPr>
        <w:t>ime resolution of &lt;10 psec</w:t>
      </w:r>
      <w:r w:rsidRPr="00DE1B87">
        <w:rPr>
          <w:rFonts w:ascii="Verdana" w:hAnsi="Verdana"/>
        </w:rPr>
        <w:t xml:space="preserve">. </w:t>
      </w:r>
      <w:r w:rsidR="00000103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 xml:space="preserve">We will also study the timing resolution of several new configurations of MCP </w:t>
      </w:r>
      <w:proofErr w:type="spellStart"/>
      <w:r w:rsidRPr="00DE1B87">
        <w:rPr>
          <w:rFonts w:ascii="Verdana" w:hAnsi="Verdana"/>
        </w:rPr>
        <w:t>photodetectors</w:t>
      </w:r>
      <w:proofErr w:type="spellEnd"/>
      <w:r w:rsidRPr="00DE1B87">
        <w:rPr>
          <w:rFonts w:ascii="Verdana" w:hAnsi="Verdana"/>
        </w:rPr>
        <w:t>.</w:t>
      </w:r>
    </w:p>
    <w:p w:rsidR="00B5259D" w:rsidRPr="00DE1B87" w:rsidRDefault="00B5259D">
      <w:pPr>
        <w:rPr>
          <w:rFonts w:ascii="Verdana" w:hAnsi="Verdana"/>
        </w:rPr>
      </w:pPr>
    </w:p>
    <w:p w:rsidR="00B5259D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t xml:space="preserve">Additional Instrumentation: </w:t>
      </w:r>
    </w:p>
    <w:p w:rsidR="00B5259D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t xml:space="preserve">Our tests have demonstrated &lt;2.5 </w:t>
      </w:r>
      <w:proofErr w:type="spellStart"/>
      <w:r w:rsidRPr="00DE1B87">
        <w:rPr>
          <w:rFonts w:ascii="Verdana" w:hAnsi="Verdana"/>
        </w:rPr>
        <w:t>psec</w:t>
      </w:r>
      <w:proofErr w:type="spellEnd"/>
      <w:r w:rsidRPr="00DE1B87">
        <w:rPr>
          <w:rFonts w:ascii="Verdana" w:hAnsi="Verdana"/>
        </w:rPr>
        <w:t xml:space="preserve"> “start time” jitter using the standard ATF </w:t>
      </w:r>
      <w:proofErr w:type="spellStart"/>
      <w:r w:rsidRPr="00DE1B87">
        <w:rPr>
          <w:rFonts w:ascii="Verdana" w:hAnsi="Verdana"/>
        </w:rPr>
        <w:t>stripline</w:t>
      </w:r>
      <w:proofErr w:type="spellEnd"/>
      <w:r w:rsidRPr="00DE1B87">
        <w:rPr>
          <w:rFonts w:ascii="Verdana" w:hAnsi="Verdana"/>
        </w:rPr>
        <w:t xml:space="preserve"> beam pickup. </w:t>
      </w:r>
      <w:r w:rsidR="000F713A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 xml:space="preserve">These tests were done using a 20 GS/s Tektronix scope. </w:t>
      </w:r>
      <w:r w:rsidR="000F713A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 xml:space="preserve">We will install, as a permanent resource, </w:t>
      </w:r>
      <w:r w:rsidR="00000103">
        <w:rPr>
          <w:rFonts w:ascii="Verdana" w:hAnsi="Verdana"/>
        </w:rPr>
        <w:t>0.8 GHz, 5 GS/s single board, 4-</w:t>
      </w:r>
      <w:r w:rsidRPr="00DE1B87">
        <w:rPr>
          <w:rFonts w:ascii="Verdana" w:hAnsi="Verdana"/>
        </w:rPr>
        <w:t xml:space="preserve">channel waveform digitizers that we have been evaluating. </w:t>
      </w:r>
      <w:r w:rsidR="000F713A">
        <w:rPr>
          <w:rFonts w:ascii="Verdana" w:hAnsi="Verdana"/>
        </w:rPr>
        <w:t xml:space="preserve"> </w:t>
      </w:r>
      <w:r w:rsidRPr="00DE1B87">
        <w:rPr>
          <w:rFonts w:ascii="Verdana" w:hAnsi="Verdana"/>
        </w:rPr>
        <w:t>These DRS4 single board scopes were first loaned to us by Henry Frisch and are now on order from PSI.</w:t>
      </w:r>
    </w:p>
    <w:p w:rsidR="00B5259D" w:rsidRPr="00DE1B87" w:rsidRDefault="00B5259D">
      <w:pPr>
        <w:rPr>
          <w:rFonts w:ascii="Verdana" w:hAnsi="Verdana"/>
        </w:rPr>
      </w:pPr>
    </w:p>
    <w:p w:rsidR="00B5259D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t xml:space="preserve">Beam Time: </w:t>
      </w:r>
    </w:p>
    <w:p w:rsidR="00B5259D" w:rsidRPr="00DE1B87" w:rsidRDefault="00B5259D">
      <w:pPr>
        <w:rPr>
          <w:rFonts w:ascii="Verdana" w:hAnsi="Verdana"/>
        </w:rPr>
      </w:pPr>
      <w:r w:rsidRPr="00DE1B87">
        <w:rPr>
          <w:rFonts w:ascii="Verdana" w:hAnsi="Verdana"/>
        </w:rPr>
        <w:t xml:space="preserve">We request 3 days of beam development time and 10 days of detector R&amp;D. In some applications our tests will not interfere with other work in the same </w:t>
      </w:r>
      <w:proofErr w:type="spellStart"/>
      <w:r w:rsidRPr="00DE1B87">
        <w:rPr>
          <w:rFonts w:ascii="Verdana" w:hAnsi="Verdana"/>
        </w:rPr>
        <w:t>beamline</w:t>
      </w:r>
      <w:proofErr w:type="spellEnd"/>
      <w:r w:rsidRPr="00DE1B87">
        <w:rPr>
          <w:rFonts w:ascii="Verdana" w:hAnsi="Verdana"/>
        </w:rPr>
        <w:t xml:space="preserve"> at the ATF.</w:t>
      </w:r>
    </w:p>
    <w:p w:rsidR="00B5259D" w:rsidRPr="00DE1B87" w:rsidRDefault="00B5259D">
      <w:pPr>
        <w:rPr>
          <w:rFonts w:ascii="Verdana" w:hAnsi="Verdana"/>
        </w:rPr>
      </w:pPr>
    </w:p>
    <w:p w:rsidR="00B5259D" w:rsidRDefault="00B5259D">
      <w:r>
        <w:tab/>
      </w:r>
    </w:p>
    <w:p w:rsidR="00B5259D" w:rsidRDefault="00B5259D"/>
    <w:p w:rsidR="00B5259D" w:rsidRDefault="00B5259D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00103" w:rsidRDefault="00000103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0F713A" w:rsidRDefault="000F713A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0F713A" w:rsidRDefault="000F713A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963127" w:rsidRPr="003235C0" w:rsidRDefault="00963127" w:rsidP="004E33A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lastRenderedPageBreak/>
        <w:t>Below we address the specific requests for ATF proposals:</w:t>
      </w:r>
    </w:p>
    <w:p w:rsidR="00963127" w:rsidRPr="003235C0" w:rsidRDefault="00963127" w:rsidP="009631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</w:p>
    <w:p w:rsidR="00487E03" w:rsidRPr="003235C0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3235C0">
        <w:rPr>
          <w:rFonts w:ascii="Verdana" w:hAnsi="Verdana" w:cs="Verdana"/>
          <w:i/>
          <w:color w:val="262626"/>
          <w:u w:val="single"/>
        </w:rPr>
        <w:t>The names of the experimenters, their affiliation and designation of a Spokesperson for the experiment.</w:t>
      </w:r>
    </w:p>
    <w:p w:rsidR="004E33A6" w:rsidRPr="003235C0" w:rsidRDefault="004E33A6" w:rsidP="00487E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i/>
          <w:color w:val="262626"/>
          <w:u w:val="single"/>
        </w:rPr>
      </w:pPr>
    </w:p>
    <w:p w:rsidR="00487E03" w:rsidRPr="003235C0" w:rsidRDefault="00963127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ab/>
      </w:r>
      <w:r w:rsidRPr="003235C0">
        <w:rPr>
          <w:rFonts w:ascii="Verdana" w:hAnsi="Verdana" w:cs="Verdana"/>
          <w:color w:val="262626"/>
        </w:rPr>
        <w:tab/>
      </w:r>
      <w:r w:rsidRPr="003235C0">
        <w:rPr>
          <w:rFonts w:ascii="Verdana" w:hAnsi="Verdana" w:cs="Verdana"/>
          <w:color w:val="262626"/>
        </w:rPr>
        <w:tab/>
        <w:t>The collaboration structure is organized around the 3 phases of our program:</w:t>
      </w:r>
    </w:p>
    <w:p w:rsidR="00963127" w:rsidRPr="003235C0" w:rsidRDefault="00963127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8A1853" w:rsidRPr="003235C0" w:rsidRDefault="00000103" w:rsidP="008A185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>F</w:t>
      </w:r>
      <w:r w:rsidR="00963127" w:rsidRPr="003235C0">
        <w:rPr>
          <w:rFonts w:ascii="Verdana" w:hAnsi="Verdana" w:cs="Verdana"/>
          <w:color w:val="262626"/>
        </w:rPr>
        <w:t xml:space="preserve">inal configuration of the </w:t>
      </w:r>
      <w:r w:rsidR="008A1853" w:rsidRPr="003235C0">
        <w:rPr>
          <w:rFonts w:ascii="Verdana" w:hAnsi="Verdana" w:cs="Verdana"/>
          <w:color w:val="262626"/>
        </w:rPr>
        <w:t>single electron facility as a permanent resource for research at the ATF.</w:t>
      </w:r>
    </w:p>
    <w:p w:rsidR="00BC2783" w:rsidRPr="003235C0" w:rsidRDefault="008A1853" w:rsidP="008A185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>Characterization of novel devices now in hand at BNL</w:t>
      </w:r>
      <w:r w:rsidR="003235C0">
        <w:rPr>
          <w:rFonts w:ascii="Verdana" w:hAnsi="Verdana" w:cs="Verdana"/>
          <w:color w:val="262626"/>
        </w:rPr>
        <w:t>:</w:t>
      </w:r>
    </w:p>
    <w:p w:rsidR="00BC2783" w:rsidRPr="003235C0" w:rsidRDefault="00BC2783" w:rsidP="00BC278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>Large area deep-depleted APDs from RMD</w:t>
      </w:r>
      <w:r w:rsidR="003235C0">
        <w:rPr>
          <w:rFonts w:ascii="Verdana" w:hAnsi="Verdana" w:cs="Verdana"/>
          <w:color w:val="262626"/>
        </w:rPr>
        <w:t>.</w:t>
      </w:r>
    </w:p>
    <w:p w:rsidR="00BC2783" w:rsidRPr="003235C0" w:rsidRDefault="00BC2783" w:rsidP="00BC278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>Several geometry APDs from Hamamatsu and Perkin Elmer</w:t>
      </w:r>
    </w:p>
    <w:p w:rsidR="008A1853" w:rsidRPr="003235C0" w:rsidRDefault="00BC2783" w:rsidP="00BC278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>A pre-production hybrid APD</w:t>
      </w:r>
      <w:r w:rsidR="00C976A4" w:rsidRPr="003235C0">
        <w:rPr>
          <w:rFonts w:ascii="Verdana" w:hAnsi="Verdana" w:cs="Verdana"/>
          <w:color w:val="262626"/>
        </w:rPr>
        <w:t xml:space="preserve"> </w:t>
      </w:r>
      <w:r w:rsidRPr="003235C0">
        <w:rPr>
          <w:rFonts w:ascii="Verdana" w:hAnsi="Verdana" w:cs="Verdana"/>
          <w:color w:val="262626"/>
        </w:rPr>
        <w:t>(R-10467-U) from Hamamatsu</w:t>
      </w:r>
      <w:r w:rsidR="003235C0">
        <w:rPr>
          <w:rFonts w:ascii="Verdana" w:hAnsi="Verdana" w:cs="Verdana"/>
          <w:color w:val="262626"/>
        </w:rPr>
        <w:t>.</w:t>
      </w:r>
    </w:p>
    <w:p w:rsidR="008A1853" w:rsidRPr="003235C0" w:rsidRDefault="008A1853" w:rsidP="008A1853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 xml:space="preserve">Tests of detector ideas targeted at applications such as </w:t>
      </w:r>
      <w:proofErr w:type="spellStart"/>
      <w:r w:rsidRPr="003235C0">
        <w:rPr>
          <w:rFonts w:ascii="Verdana" w:hAnsi="Verdana" w:cs="Verdana"/>
          <w:color w:val="262626"/>
        </w:rPr>
        <w:t>sPHENIX</w:t>
      </w:r>
      <w:proofErr w:type="spellEnd"/>
      <w:r w:rsidRPr="003235C0">
        <w:rPr>
          <w:rFonts w:ascii="Verdana" w:hAnsi="Verdana" w:cs="Verdana"/>
          <w:color w:val="262626"/>
        </w:rPr>
        <w:t xml:space="preserve"> and </w:t>
      </w:r>
      <w:proofErr w:type="spellStart"/>
      <w:r w:rsidRPr="003235C0">
        <w:rPr>
          <w:rFonts w:ascii="Verdana" w:hAnsi="Verdana" w:cs="Verdana"/>
          <w:color w:val="262626"/>
        </w:rPr>
        <w:t>eIC</w:t>
      </w:r>
      <w:proofErr w:type="spellEnd"/>
      <w:r w:rsidR="003235C0">
        <w:rPr>
          <w:rFonts w:ascii="Verdana" w:hAnsi="Verdana" w:cs="Verdana"/>
          <w:color w:val="262626"/>
        </w:rPr>
        <w:t>.</w:t>
      </w:r>
    </w:p>
    <w:p w:rsidR="008A1853" w:rsidRPr="003235C0" w:rsidRDefault="008A1853" w:rsidP="008A185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00"/>
        <w:rPr>
          <w:rFonts w:ascii="Verdana" w:hAnsi="Verdana" w:cs="Verdana"/>
          <w:color w:val="262626"/>
        </w:rPr>
      </w:pPr>
    </w:p>
    <w:p w:rsidR="004E33A6" w:rsidRPr="003235C0" w:rsidRDefault="008A1853" w:rsidP="003235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 xml:space="preserve">In addition we mention groups </w:t>
      </w:r>
      <w:r w:rsidR="00820723" w:rsidRPr="003235C0">
        <w:rPr>
          <w:rFonts w:ascii="Verdana" w:hAnsi="Verdana" w:cs="Verdana"/>
          <w:color w:val="262626"/>
        </w:rPr>
        <w:t>that</w:t>
      </w:r>
      <w:r w:rsidRPr="003235C0">
        <w:rPr>
          <w:rFonts w:ascii="Verdana" w:hAnsi="Verdana" w:cs="Verdana"/>
          <w:color w:val="262626"/>
        </w:rPr>
        <w:t xml:space="preserve"> have expressed an interest in making future supplemental proposals once our program is complete.</w:t>
      </w:r>
    </w:p>
    <w:p w:rsidR="008A1853" w:rsidRPr="003235C0" w:rsidRDefault="008A1853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0F633C" w:rsidRPr="003235C0" w:rsidRDefault="000F633C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ab/>
      </w:r>
      <w:r w:rsidR="008A1853" w:rsidRPr="003235C0">
        <w:rPr>
          <w:rFonts w:ascii="Verdana" w:hAnsi="Verdana" w:cs="Verdana"/>
          <w:color w:val="262626"/>
        </w:rPr>
        <w:t>A core group, mostly local to BNL</w:t>
      </w:r>
      <w:r w:rsidR="003235C0">
        <w:rPr>
          <w:rFonts w:ascii="Verdana" w:hAnsi="Verdana" w:cs="Verdana"/>
          <w:color w:val="262626"/>
        </w:rPr>
        <w:t>,</w:t>
      </w:r>
      <w:r w:rsidR="008A1853" w:rsidRPr="003235C0">
        <w:rPr>
          <w:rFonts w:ascii="Verdana" w:hAnsi="Verdana" w:cs="Verdana"/>
          <w:color w:val="262626"/>
        </w:rPr>
        <w:t xml:space="preserve"> has developed the concept of this beam to the point that several tests have demonstrated single electron time-</w:t>
      </w:r>
      <w:r w:rsidR="003235C0">
        <w:rPr>
          <w:rFonts w:ascii="Verdana" w:hAnsi="Verdana" w:cs="Verdana"/>
          <w:color w:val="262626"/>
        </w:rPr>
        <w:t>of-flight measurement with deep-</w:t>
      </w:r>
      <w:r w:rsidR="008A1853" w:rsidRPr="003235C0">
        <w:rPr>
          <w:rFonts w:ascii="Verdana" w:hAnsi="Verdana" w:cs="Verdana"/>
          <w:color w:val="262626"/>
        </w:rPr>
        <w:t>depleted APDs from Radiation Monitoring Devices</w:t>
      </w:r>
      <w:r w:rsidR="003235C0">
        <w:rPr>
          <w:rFonts w:ascii="Verdana" w:hAnsi="Verdana" w:cs="Verdana"/>
          <w:color w:val="262626"/>
        </w:rPr>
        <w:t xml:space="preserve"> (RMD)</w:t>
      </w:r>
      <w:r w:rsidR="008A1853" w:rsidRPr="003235C0">
        <w:rPr>
          <w:rFonts w:ascii="Verdana" w:hAnsi="Verdana" w:cs="Verdana"/>
          <w:color w:val="262626"/>
        </w:rPr>
        <w:t xml:space="preserve"> as well as the Hybrid Avalanche Photodetector from Hamamatsu coupled to a quartz Cerenkov radiator. </w:t>
      </w:r>
    </w:p>
    <w:p w:rsidR="000F633C" w:rsidRPr="003235C0" w:rsidRDefault="000F633C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ab/>
      </w:r>
      <w:r w:rsidR="008A1853" w:rsidRPr="003235C0">
        <w:rPr>
          <w:rFonts w:ascii="Verdana" w:hAnsi="Verdana" w:cs="Verdana"/>
          <w:color w:val="262626"/>
        </w:rPr>
        <w:t>This group will work with the ATF team to codify beam setup for the single electron beam optimizing machine backgrounds and targeting with the aim of producing something like a turnkey configuration.</w:t>
      </w:r>
      <w:r w:rsidRPr="003235C0">
        <w:rPr>
          <w:rFonts w:ascii="Verdana" w:hAnsi="Verdana" w:cs="Verdana"/>
          <w:color w:val="262626"/>
        </w:rPr>
        <w:t xml:space="preserve"> We will also study the stability of </w:t>
      </w:r>
      <w:r w:rsidR="00AD00B9">
        <w:rPr>
          <w:rFonts w:ascii="Verdana" w:hAnsi="Verdana" w:cs="Verdana"/>
          <w:color w:val="262626"/>
        </w:rPr>
        <w:t>the, electrostatic-pickup-based</w:t>
      </w:r>
      <w:r w:rsidRPr="003235C0">
        <w:rPr>
          <w:rFonts w:ascii="Verdana" w:hAnsi="Verdana" w:cs="Verdana"/>
          <w:color w:val="262626"/>
        </w:rPr>
        <w:t xml:space="preserve"> “start time signal</w:t>
      </w:r>
      <w:r w:rsidR="00AD00B9">
        <w:rPr>
          <w:rFonts w:ascii="Verdana" w:hAnsi="Verdana" w:cs="Verdana"/>
          <w:color w:val="262626"/>
        </w:rPr>
        <w:t>,</w:t>
      </w:r>
      <w:r w:rsidRPr="003235C0">
        <w:rPr>
          <w:rFonts w:ascii="Verdana" w:hAnsi="Verdana" w:cs="Verdana"/>
          <w:color w:val="262626"/>
        </w:rPr>
        <w:t>” and</w:t>
      </w:r>
      <w:r w:rsidR="00AD00B9">
        <w:rPr>
          <w:rFonts w:ascii="Verdana" w:hAnsi="Verdana" w:cs="Verdana"/>
          <w:color w:val="262626"/>
        </w:rPr>
        <w:t xml:space="preserve"> determine the overall incoming-</w:t>
      </w:r>
      <w:r w:rsidRPr="003235C0">
        <w:rPr>
          <w:rFonts w:ascii="Verdana" w:hAnsi="Verdana" w:cs="Verdana"/>
          <w:color w:val="262626"/>
        </w:rPr>
        <w:t xml:space="preserve">electron time </w:t>
      </w:r>
      <w:r w:rsidR="003235C0" w:rsidRPr="003235C0">
        <w:rPr>
          <w:rFonts w:ascii="Verdana" w:hAnsi="Verdana" w:cs="Verdana"/>
          <w:color w:val="262626"/>
        </w:rPr>
        <w:t>resolution. Currently we find 3-</w:t>
      </w:r>
      <w:r w:rsidRPr="003235C0">
        <w:rPr>
          <w:rFonts w:ascii="Verdana" w:hAnsi="Verdana" w:cs="Verdana"/>
          <w:color w:val="262626"/>
        </w:rPr>
        <w:t xml:space="preserve">psec beam pulse width (using a streak camera or </w:t>
      </w:r>
      <w:r w:rsidR="00BC2783" w:rsidRPr="003235C0">
        <w:rPr>
          <w:rFonts w:ascii="Verdana" w:hAnsi="Verdana" w:cs="Lucida Grande"/>
          <w:color w:val="000000"/>
        </w:rPr>
        <w:t xml:space="preserve">running </w:t>
      </w:r>
      <w:r w:rsidR="003235C0" w:rsidRPr="003235C0">
        <w:rPr>
          <w:rFonts w:ascii="Verdana" w:hAnsi="Verdana" w:cs="Lucida Grande"/>
          <w:color w:val="000000"/>
        </w:rPr>
        <w:t xml:space="preserve">the </w:t>
      </w:r>
      <w:proofErr w:type="spellStart"/>
      <w:r w:rsidR="00BC2783" w:rsidRPr="003235C0">
        <w:rPr>
          <w:rFonts w:ascii="Verdana" w:hAnsi="Verdana" w:cs="Lucida Grande"/>
          <w:color w:val="000000"/>
        </w:rPr>
        <w:t>linac</w:t>
      </w:r>
      <w:proofErr w:type="spellEnd"/>
      <w:r w:rsidR="00BC2783" w:rsidRPr="003235C0">
        <w:rPr>
          <w:rFonts w:ascii="Verdana" w:hAnsi="Verdana" w:cs="Lucida Grande"/>
          <w:color w:val="000000"/>
        </w:rPr>
        <w:t xml:space="preserve"> </w:t>
      </w:r>
      <w:proofErr w:type="spellStart"/>
      <w:proofErr w:type="gramStart"/>
      <w:r w:rsidR="00BC2783" w:rsidRPr="003235C0">
        <w:rPr>
          <w:rFonts w:ascii="Verdana" w:hAnsi="Verdana" w:cs="Lucida Grande"/>
          <w:color w:val="000000"/>
        </w:rPr>
        <w:t>rf</w:t>
      </w:r>
      <w:proofErr w:type="spellEnd"/>
      <w:proofErr w:type="gramEnd"/>
      <w:r w:rsidR="00BC2783" w:rsidRPr="003235C0">
        <w:rPr>
          <w:rFonts w:ascii="Verdana" w:hAnsi="Verdana" w:cs="Lucida Grande"/>
          <w:color w:val="000000"/>
        </w:rPr>
        <w:t xml:space="preserve"> phase "off-crest</w:t>
      </w:r>
      <w:r w:rsidR="003235C0">
        <w:rPr>
          <w:rFonts w:ascii="Verdana" w:hAnsi="Verdana" w:cs="Lucida Grande"/>
          <w:color w:val="000000"/>
        </w:rPr>
        <w:t>”</w:t>
      </w:r>
      <w:r w:rsidR="00AD00B9">
        <w:rPr>
          <w:rFonts w:ascii="Verdana" w:hAnsi="Verdana" w:cs="Lucida Grande"/>
          <w:color w:val="000000"/>
        </w:rPr>
        <w:t xml:space="preserve"> or "zero-</w:t>
      </w:r>
      <w:r w:rsidR="00BC2783" w:rsidRPr="003235C0">
        <w:rPr>
          <w:rFonts w:ascii="Verdana" w:hAnsi="Verdana" w:cs="Lucida Grande"/>
          <w:color w:val="000000"/>
        </w:rPr>
        <w:t>crossing</w:t>
      </w:r>
      <w:r w:rsidR="00AD00B9">
        <w:rPr>
          <w:rFonts w:ascii="Verdana" w:hAnsi="Verdana" w:cs="Lucida Grande"/>
          <w:color w:val="000000"/>
        </w:rPr>
        <w:t>”</w:t>
      </w:r>
      <w:r w:rsidR="00BC2783" w:rsidRPr="003235C0">
        <w:rPr>
          <w:rFonts w:ascii="Verdana" w:hAnsi="Verdana" w:cs="Lucida Grande"/>
          <w:color w:val="000000"/>
        </w:rPr>
        <w:t xml:space="preserve"> technique equivalent</w:t>
      </w:r>
      <w:r w:rsidRPr="003235C0">
        <w:rPr>
          <w:rFonts w:ascii="Verdana" w:hAnsi="Verdana" w:cs="Verdana"/>
          <w:color w:val="262626"/>
        </w:rPr>
        <w:t>) and ins</w:t>
      </w:r>
      <w:r w:rsidR="003235C0" w:rsidRPr="003235C0">
        <w:rPr>
          <w:rFonts w:ascii="Verdana" w:hAnsi="Verdana" w:cs="Verdana"/>
          <w:color w:val="262626"/>
        </w:rPr>
        <w:t>trumental resolution of &lt; 2 p</w:t>
      </w:r>
      <w:r w:rsidRPr="003235C0">
        <w:rPr>
          <w:rFonts w:ascii="Verdana" w:hAnsi="Verdana" w:cs="Verdana"/>
          <w:color w:val="262626"/>
        </w:rPr>
        <w:t xml:space="preserve">sec. </w:t>
      </w:r>
    </w:p>
    <w:p w:rsidR="000F633C" w:rsidRPr="000F713A" w:rsidRDefault="000F633C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ab/>
        <w:t>The group will also contribu</w:t>
      </w:r>
      <w:r w:rsidR="003235C0">
        <w:rPr>
          <w:rFonts w:ascii="Verdana" w:hAnsi="Verdana" w:cs="Verdana"/>
          <w:color w:val="262626"/>
        </w:rPr>
        <w:t>te and install a permanent data-</w:t>
      </w:r>
      <w:r w:rsidRPr="003235C0">
        <w:rPr>
          <w:rFonts w:ascii="Verdana" w:hAnsi="Verdana" w:cs="Verdana"/>
          <w:color w:val="262626"/>
        </w:rPr>
        <w:t>acqui</w:t>
      </w:r>
      <w:r w:rsidR="003235C0">
        <w:rPr>
          <w:rFonts w:ascii="Verdana" w:hAnsi="Verdana" w:cs="Verdana"/>
          <w:color w:val="262626"/>
        </w:rPr>
        <w:t>sition system, based on the PSI-</w:t>
      </w:r>
      <w:r w:rsidRPr="003235C0">
        <w:rPr>
          <w:rFonts w:ascii="Verdana" w:hAnsi="Verdana" w:cs="Verdana"/>
          <w:color w:val="262626"/>
        </w:rPr>
        <w:t>designed DRS4, 4-channel waveform digitizer. We have</w:t>
      </w:r>
      <w:r w:rsidR="003235C0">
        <w:rPr>
          <w:rFonts w:ascii="Verdana" w:hAnsi="Verdana" w:cs="Verdana"/>
          <w:color w:val="262626"/>
        </w:rPr>
        <w:t xml:space="preserve"> demonstrated 1.6 </w:t>
      </w:r>
      <w:proofErr w:type="spellStart"/>
      <w:r w:rsidR="003235C0">
        <w:rPr>
          <w:rFonts w:ascii="Verdana" w:hAnsi="Verdana" w:cs="Verdana"/>
          <w:color w:val="262626"/>
        </w:rPr>
        <w:t>p</w:t>
      </w:r>
      <w:r w:rsidRPr="003235C0">
        <w:rPr>
          <w:rFonts w:ascii="Verdana" w:hAnsi="Verdana" w:cs="Verdana"/>
          <w:color w:val="262626"/>
        </w:rPr>
        <w:t>sec</w:t>
      </w:r>
      <w:proofErr w:type="spellEnd"/>
      <w:r w:rsidRPr="003235C0">
        <w:rPr>
          <w:rFonts w:ascii="Verdana" w:hAnsi="Verdana" w:cs="Verdana"/>
          <w:color w:val="262626"/>
        </w:rPr>
        <w:t xml:space="preserve"> electronic time </w:t>
      </w:r>
      <w:proofErr w:type="gramStart"/>
      <w:r w:rsidRPr="003235C0">
        <w:rPr>
          <w:rFonts w:ascii="Verdana" w:hAnsi="Verdana" w:cs="Verdana"/>
          <w:color w:val="262626"/>
        </w:rPr>
        <w:t>resolution</w:t>
      </w:r>
      <w:proofErr w:type="gramEnd"/>
      <w:r w:rsidRPr="003235C0">
        <w:rPr>
          <w:rFonts w:ascii="Verdana" w:hAnsi="Verdana" w:cs="Verdana"/>
          <w:color w:val="262626"/>
        </w:rPr>
        <w:t xml:space="preserve"> on similar waveforms. The facility, including the scattering chamber and the data acquisition system, could most likely remain in place when the ATF is being used for </w:t>
      </w:r>
      <w:r w:rsidRPr="000F713A">
        <w:rPr>
          <w:rFonts w:ascii="Verdana" w:hAnsi="Verdana" w:cs="Verdana"/>
          <w:color w:val="262626"/>
        </w:rPr>
        <w:t xml:space="preserve">other projects. </w:t>
      </w:r>
      <w:r w:rsidR="000F713A" w:rsidRPr="000F713A">
        <w:rPr>
          <w:rFonts w:ascii="Verdana" w:hAnsi="Verdana" w:cs="Verdana"/>
          <w:color w:val="262626"/>
        </w:rPr>
        <w:t xml:space="preserve"> </w:t>
      </w:r>
      <w:r w:rsidRPr="000F713A">
        <w:rPr>
          <w:rFonts w:ascii="Verdana" w:hAnsi="Verdana" w:cs="Verdana"/>
          <w:color w:val="262626"/>
        </w:rPr>
        <w:t xml:space="preserve">For some applications, where increased beam emittance is not an issue, the scattering target </w:t>
      </w:r>
      <w:r w:rsidR="00820723" w:rsidRPr="000F713A">
        <w:rPr>
          <w:rFonts w:ascii="Verdana" w:hAnsi="Verdana" w:cs="Verdana"/>
          <w:color w:val="262626"/>
        </w:rPr>
        <w:t>could even be inserted (it is remotely operated hydraulically) for parasitic running of the single electron beam.</w:t>
      </w:r>
    </w:p>
    <w:p w:rsidR="00820723" w:rsidRDefault="000F633C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0F713A">
        <w:rPr>
          <w:rFonts w:ascii="Verdana" w:hAnsi="Verdana" w:cs="Verdana"/>
          <w:color w:val="262626"/>
        </w:rPr>
        <w:tab/>
        <w:t xml:space="preserve">The same core group will also be responsible for </w:t>
      </w:r>
      <w:r w:rsidR="00820723" w:rsidRPr="000F713A">
        <w:rPr>
          <w:rFonts w:ascii="Verdana" w:hAnsi="Verdana" w:cs="Verdana"/>
          <w:color w:val="262626"/>
        </w:rPr>
        <w:t>characterizing the devices which are now in hand.</w:t>
      </w:r>
    </w:p>
    <w:p w:rsidR="000F713A" w:rsidRPr="000F713A" w:rsidRDefault="000F713A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B05C5E" w:rsidRPr="003235C0" w:rsidRDefault="00820723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  <w:sz w:val="26"/>
          <w:szCs w:val="26"/>
        </w:rPr>
        <w:lastRenderedPageBreak/>
        <w:tab/>
      </w:r>
      <w:r w:rsidRPr="003235C0">
        <w:rPr>
          <w:rFonts w:ascii="Verdana" w:hAnsi="Verdana" w:cs="Verdana"/>
          <w:color w:val="262626"/>
        </w:rPr>
        <w:t>The core collaboration consists of:</w:t>
      </w:r>
    </w:p>
    <w:p w:rsidR="00820723" w:rsidRPr="003235C0" w:rsidRDefault="00820723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B05C5E" w:rsidRPr="003235C0" w:rsidRDefault="00820723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 xml:space="preserve">M. Chiu, M. </w:t>
      </w:r>
      <w:proofErr w:type="spellStart"/>
      <w:r w:rsidRPr="003235C0">
        <w:rPr>
          <w:rFonts w:ascii="Verdana" w:hAnsi="Verdana" w:cs="Verdana"/>
          <w:color w:val="262626"/>
        </w:rPr>
        <w:t>Diwan</w:t>
      </w:r>
      <w:proofErr w:type="gramStart"/>
      <w:r w:rsidR="00C976A4" w:rsidRPr="003235C0">
        <w:rPr>
          <w:rFonts w:ascii="Verdana" w:hAnsi="Verdana" w:cs="Verdana"/>
          <w:color w:val="262626"/>
        </w:rPr>
        <w:t>,</w:t>
      </w:r>
      <w:r w:rsidRPr="003235C0">
        <w:rPr>
          <w:rFonts w:ascii="Verdana" w:hAnsi="Verdana" w:cs="Verdana"/>
          <w:color w:val="262626"/>
        </w:rPr>
        <w:t>T</w:t>
      </w:r>
      <w:proofErr w:type="spellEnd"/>
      <w:proofErr w:type="gramEnd"/>
      <w:r w:rsidRPr="003235C0">
        <w:rPr>
          <w:rFonts w:ascii="Verdana" w:hAnsi="Verdana" w:cs="Verdana"/>
          <w:color w:val="262626"/>
        </w:rPr>
        <w:t>. Tsang, S. White (PI)</w:t>
      </w:r>
      <w:r w:rsidR="00C976A4" w:rsidRPr="003235C0">
        <w:rPr>
          <w:rFonts w:ascii="Verdana" w:hAnsi="Verdana" w:cs="Verdana"/>
          <w:color w:val="262626"/>
        </w:rPr>
        <w:t xml:space="preserve">, </w:t>
      </w:r>
      <w:r w:rsidRPr="003235C0">
        <w:rPr>
          <w:rFonts w:ascii="Verdana" w:hAnsi="Verdana" w:cs="Verdana"/>
          <w:color w:val="262626"/>
        </w:rPr>
        <w:t>K. McDonald</w:t>
      </w:r>
      <w:r w:rsidR="00C976A4" w:rsidRPr="003235C0">
        <w:rPr>
          <w:rFonts w:ascii="Verdana" w:hAnsi="Verdana" w:cs="Verdana"/>
          <w:color w:val="262626"/>
        </w:rPr>
        <w:t>,</w:t>
      </w:r>
      <w:r w:rsidR="003235C0">
        <w:rPr>
          <w:rFonts w:ascii="Verdana" w:hAnsi="Verdana" w:cs="Verdana"/>
          <w:color w:val="262626"/>
        </w:rPr>
        <w:t xml:space="preserve"> </w:t>
      </w:r>
      <w:r w:rsidR="00C976A4" w:rsidRPr="003235C0">
        <w:rPr>
          <w:rFonts w:ascii="Verdana" w:hAnsi="Verdana" w:cs="Verdana"/>
          <w:color w:val="262626"/>
        </w:rPr>
        <w:t xml:space="preserve">M. </w:t>
      </w:r>
      <w:proofErr w:type="spellStart"/>
      <w:r w:rsidR="00C976A4" w:rsidRPr="003235C0">
        <w:rPr>
          <w:rFonts w:ascii="Verdana" w:hAnsi="Verdana" w:cs="Verdana"/>
          <w:color w:val="262626"/>
        </w:rPr>
        <w:t>Fedurin</w:t>
      </w:r>
      <w:proofErr w:type="spellEnd"/>
      <w:r w:rsidR="00C976A4" w:rsidRPr="003235C0">
        <w:rPr>
          <w:rFonts w:ascii="Verdana" w:hAnsi="Verdana" w:cs="Verdana"/>
          <w:color w:val="262626"/>
        </w:rPr>
        <w:t xml:space="preserve">, </w:t>
      </w:r>
      <w:r w:rsidRPr="003235C0">
        <w:rPr>
          <w:rFonts w:ascii="Verdana" w:hAnsi="Verdana" w:cs="Verdana"/>
          <w:color w:val="262626"/>
        </w:rPr>
        <w:t xml:space="preserve">V. </w:t>
      </w:r>
      <w:proofErr w:type="spellStart"/>
      <w:r w:rsidRPr="003235C0">
        <w:rPr>
          <w:rFonts w:ascii="Verdana" w:hAnsi="Verdana" w:cs="Verdana"/>
          <w:color w:val="262626"/>
        </w:rPr>
        <w:t>Yakimenko</w:t>
      </w:r>
      <w:proofErr w:type="spellEnd"/>
      <w:r w:rsidR="00C976A4" w:rsidRPr="003235C0">
        <w:rPr>
          <w:rFonts w:ascii="Verdana" w:hAnsi="Verdana" w:cs="Verdana"/>
          <w:color w:val="262626"/>
        </w:rPr>
        <w:t xml:space="preserve">, and H. </w:t>
      </w:r>
      <w:proofErr w:type="spellStart"/>
      <w:r w:rsidR="00C976A4" w:rsidRPr="003235C0">
        <w:rPr>
          <w:rFonts w:ascii="Verdana" w:hAnsi="Verdana" w:cs="Verdana"/>
          <w:color w:val="262626"/>
        </w:rPr>
        <w:t>Grabas</w:t>
      </w:r>
      <w:proofErr w:type="spellEnd"/>
    </w:p>
    <w:p w:rsidR="00820723" w:rsidRPr="003235C0" w:rsidRDefault="00820723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820723" w:rsidRPr="003235C0" w:rsidRDefault="00820723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ab/>
        <w:t>The expected required beam time for phases 1) and 2) is 3 days</w:t>
      </w:r>
      <w:r w:rsidR="003235C0">
        <w:rPr>
          <w:rFonts w:ascii="Verdana" w:hAnsi="Verdana" w:cs="Verdana"/>
          <w:color w:val="262626"/>
        </w:rPr>
        <w:t xml:space="preserve"> </w:t>
      </w:r>
      <w:r w:rsidRPr="003235C0">
        <w:rPr>
          <w:rFonts w:ascii="Verdana" w:hAnsi="Verdana" w:cs="Verdana"/>
          <w:color w:val="262626"/>
        </w:rPr>
        <w:t xml:space="preserve">+ 5 days, recognizing that, except for beam setup, this whole project easily adapts to opportunities to use idle ATF beam time, as was shown during the past year. </w:t>
      </w:r>
    </w:p>
    <w:p w:rsidR="00820723" w:rsidRPr="003235C0" w:rsidRDefault="00820723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B05C5E" w:rsidRPr="003235C0" w:rsidRDefault="00820723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ab/>
        <w:t>During phase 3), for which we request another 5 days of beam time, specific configurations based on Cerenkov radiator designs and electronics which may be suited to a large detector system will be tested.</w:t>
      </w:r>
      <w:r w:rsidR="00B26F05" w:rsidRPr="003235C0">
        <w:rPr>
          <w:rFonts w:ascii="Verdana" w:hAnsi="Verdana" w:cs="Verdana"/>
          <w:color w:val="262626"/>
        </w:rPr>
        <w:t xml:space="preserve"> The additional collaborators for phase 3), who are likely to spend more limited time at </w:t>
      </w:r>
      <w:proofErr w:type="gramStart"/>
      <w:r w:rsidR="00B26F05" w:rsidRPr="003235C0">
        <w:rPr>
          <w:rFonts w:ascii="Verdana" w:hAnsi="Verdana" w:cs="Verdana"/>
          <w:color w:val="262626"/>
        </w:rPr>
        <w:t>BNL</w:t>
      </w:r>
      <w:proofErr w:type="gramEnd"/>
      <w:r w:rsidR="00B26F05" w:rsidRPr="003235C0">
        <w:rPr>
          <w:rFonts w:ascii="Verdana" w:hAnsi="Verdana" w:cs="Verdana"/>
          <w:color w:val="262626"/>
        </w:rPr>
        <w:t xml:space="preserve"> are:</w:t>
      </w:r>
    </w:p>
    <w:p w:rsidR="00B26F05" w:rsidRPr="003235C0" w:rsidRDefault="00B26F05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B05C5E" w:rsidRPr="003235C0" w:rsidRDefault="00B26F05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 xml:space="preserve">C. Williams, </w:t>
      </w:r>
      <w:r w:rsidR="003235C0">
        <w:rPr>
          <w:rFonts w:ascii="Verdana" w:hAnsi="Verdana" w:cs="Verdana"/>
          <w:color w:val="262626"/>
        </w:rPr>
        <w:t>J</w:t>
      </w:r>
      <w:r w:rsidR="00C976A4" w:rsidRPr="003235C0">
        <w:rPr>
          <w:rFonts w:ascii="Verdana" w:hAnsi="Verdana" w:cs="Verdana"/>
          <w:color w:val="262626"/>
        </w:rPr>
        <w:t xml:space="preserve">. </w:t>
      </w:r>
      <w:proofErr w:type="spellStart"/>
      <w:r w:rsidR="00C976A4" w:rsidRPr="003235C0">
        <w:rPr>
          <w:rFonts w:ascii="Verdana" w:hAnsi="Verdana" w:cs="Verdana"/>
          <w:color w:val="262626"/>
        </w:rPr>
        <w:t>Va’vra</w:t>
      </w:r>
      <w:proofErr w:type="spellEnd"/>
      <w:r w:rsidR="003235C0">
        <w:rPr>
          <w:rFonts w:ascii="Verdana" w:hAnsi="Verdana" w:cs="Verdana"/>
          <w:color w:val="262626"/>
        </w:rPr>
        <w:t xml:space="preserve"> </w:t>
      </w:r>
      <w:r w:rsidRPr="003235C0">
        <w:rPr>
          <w:rFonts w:ascii="Verdana" w:hAnsi="Verdana" w:cs="Verdana"/>
          <w:color w:val="262626"/>
        </w:rPr>
        <w:t>(to be confirmed)</w:t>
      </w:r>
      <w:proofErr w:type="gramStart"/>
      <w:r w:rsidR="00C976A4" w:rsidRPr="003235C0">
        <w:rPr>
          <w:rFonts w:ascii="Verdana" w:hAnsi="Verdana" w:cs="Verdana"/>
          <w:color w:val="262626"/>
        </w:rPr>
        <w:t>,</w:t>
      </w:r>
      <w:r w:rsidRPr="003235C0">
        <w:rPr>
          <w:rFonts w:ascii="Verdana" w:hAnsi="Verdana" w:cs="Verdana"/>
          <w:color w:val="262626"/>
        </w:rPr>
        <w:t>C</w:t>
      </w:r>
      <w:proofErr w:type="gramEnd"/>
      <w:r w:rsidRPr="003235C0">
        <w:rPr>
          <w:rFonts w:ascii="Verdana" w:hAnsi="Verdana" w:cs="Verdana"/>
          <w:color w:val="262626"/>
        </w:rPr>
        <w:t xml:space="preserve">. </w:t>
      </w:r>
      <w:proofErr w:type="spellStart"/>
      <w:r w:rsidRPr="003235C0">
        <w:rPr>
          <w:rFonts w:ascii="Verdana" w:hAnsi="Verdana" w:cs="Verdana"/>
          <w:color w:val="262626"/>
        </w:rPr>
        <w:t>Royon</w:t>
      </w:r>
      <w:proofErr w:type="spellEnd"/>
      <w:r w:rsidRPr="003235C0">
        <w:rPr>
          <w:rFonts w:ascii="Verdana" w:hAnsi="Verdana" w:cs="Verdana"/>
          <w:color w:val="262626"/>
        </w:rPr>
        <w:t xml:space="preserve">, </w:t>
      </w:r>
      <w:r w:rsidR="00B05C5E" w:rsidRPr="003235C0">
        <w:rPr>
          <w:rFonts w:ascii="Verdana" w:hAnsi="Verdana" w:cs="Verdana"/>
          <w:color w:val="262626"/>
        </w:rPr>
        <w:t xml:space="preserve">D. </w:t>
      </w:r>
      <w:proofErr w:type="spellStart"/>
      <w:r w:rsidR="00B05C5E" w:rsidRPr="003235C0">
        <w:rPr>
          <w:rFonts w:ascii="Verdana" w:hAnsi="Verdana" w:cs="Verdana"/>
          <w:color w:val="262626"/>
        </w:rPr>
        <w:t>Varga</w:t>
      </w:r>
      <w:proofErr w:type="spellEnd"/>
      <w:r w:rsidR="00B05C5E" w:rsidRPr="003235C0">
        <w:rPr>
          <w:rFonts w:ascii="Verdana" w:hAnsi="Verdana" w:cs="Verdana"/>
          <w:color w:val="262626"/>
        </w:rPr>
        <w:t xml:space="preserve">, </w:t>
      </w:r>
    </w:p>
    <w:p w:rsidR="00B5259D" w:rsidRPr="003235C0" w:rsidRDefault="00B5259D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B5259D" w:rsidRPr="003235C0" w:rsidRDefault="00B5259D" w:rsidP="003235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Helvetica"/>
        </w:rPr>
      </w:pPr>
      <w:r w:rsidRPr="003235C0">
        <w:rPr>
          <w:rFonts w:ascii="Verdana" w:hAnsi="Verdana" w:cs="Verdana"/>
          <w:color w:val="262626"/>
        </w:rPr>
        <w:tab/>
        <w:t>Groups now expressing interest in future supplementary proposal are, for example:</w:t>
      </w:r>
      <w:r w:rsidR="003235C0">
        <w:rPr>
          <w:rFonts w:ascii="Verdana" w:hAnsi="Verdana" w:cs="Verdana"/>
          <w:color w:val="262626"/>
        </w:rPr>
        <w:t xml:space="preserve">  </w:t>
      </w:r>
      <w:r w:rsidRPr="003235C0">
        <w:rPr>
          <w:rFonts w:ascii="Verdana" w:hAnsi="Verdana" w:cs="Helvetica"/>
        </w:rPr>
        <w:t>Levin, Daniel S. (1), Chapman, John W. (1),</w:t>
      </w:r>
      <w:proofErr w:type="spellStart"/>
      <w:r w:rsidRPr="003235C0">
        <w:rPr>
          <w:rFonts w:ascii="Verdana" w:hAnsi="Verdana" w:cs="Helvetica"/>
        </w:rPr>
        <w:t>Weaverdyck</w:t>
      </w:r>
      <w:proofErr w:type="spellEnd"/>
      <w:r w:rsidRPr="003235C0">
        <w:rPr>
          <w:rFonts w:ascii="Verdana" w:hAnsi="Verdana" w:cs="Helvetica"/>
        </w:rPr>
        <w:t xml:space="preserve">, Curtis (1), Ball, Robert (1), Dai, </w:t>
      </w:r>
      <w:proofErr w:type="spellStart"/>
      <w:r w:rsidRPr="003235C0">
        <w:rPr>
          <w:rFonts w:ascii="Verdana" w:hAnsi="Verdana" w:cs="Helvetica"/>
        </w:rPr>
        <w:t>Taisheng</w:t>
      </w:r>
      <w:proofErr w:type="spellEnd"/>
      <w:r w:rsidRPr="003235C0">
        <w:rPr>
          <w:rFonts w:ascii="Verdana" w:hAnsi="Verdana" w:cs="Helvetica"/>
        </w:rPr>
        <w:t xml:space="preserve"> (1), Zhou, Bing (1), </w:t>
      </w:r>
      <w:proofErr w:type="spellStart"/>
      <w:r w:rsidRPr="003235C0">
        <w:rPr>
          <w:rFonts w:ascii="Verdana" w:hAnsi="Verdana" w:cs="Helvetica"/>
        </w:rPr>
        <w:t>Friedman,Peter</w:t>
      </w:r>
      <w:proofErr w:type="spellEnd"/>
      <w:r w:rsidRPr="003235C0">
        <w:rPr>
          <w:rFonts w:ascii="Verdana" w:hAnsi="Verdana" w:cs="Helvetica"/>
        </w:rPr>
        <w:t xml:space="preserve"> S. (2), </w:t>
      </w:r>
      <w:proofErr w:type="spellStart"/>
      <w:r w:rsidRPr="003235C0">
        <w:rPr>
          <w:rFonts w:ascii="Verdana" w:hAnsi="Verdana" w:cs="Helvetica"/>
        </w:rPr>
        <w:t>Etzion</w:t>
      </w:r>
      <w:proofErr w:type="spellEnd"/>
      <w:r w:rsidRPr="003235C0">
        <w:rPr>
          <w:rFonts w:ascii="Verdana" w:hAnsi="Verdana" w:cs="Helvetica"/>
        </w:rPr>
        <w:t xml:space="preserve">, </w:t>
      </w:r>
      <w:proofErr w:type="spellStart"/>
      <w:r w:rsidRPr="003235C0">
        <w:rPr>
          <w:rFonts w:ascii="Verdana" w:hAnsi="Verdana" w:cs="Helvetica"/>
        </w:rPr>
        <w:t>Erez</w:t>
      </w:r>
      <w:proofErr w:type="spellEnd"/>
      <w:r w:rsidRPr="003235C0">
        <w:rPr>
          <w:rFonts w:ascii="Verdana" w:hAnsi="Verdana" w:cs="Helvetica"/>
        </w:rPr>
        <w:t xml:space="preserve"> (3), Ben Moshe, </w:t>
      </w:r>
      <w:proofErr w:type="spellStart"/>
      <w:r w:rsidRPr="003235C0">
        <w:rPr>
          <w:rFonts w:ascii="Verdana" w:hAnsi="Verdana" w:cs="Helvetica"/>
        </w:rPr>
        <w:t>Meny</w:t>
      </w:r>
      <w:proofErr w:type="spellEnd"/>
      <w:r w:rsidRPr="003235C0">
        <w:rPr>
          <w:rFonts w:ascii="Verdana" w:hAnsi="Verdana" w:cs="Helvetica"/>
        </w:rPr>
        <w:t xml:space="preserve"> (3), </w:t>
      </w:r>
      <w:proofErr w:type="spellStart"/>
      <w:r w:rsidRPr="003235C0">
        <w:rPr>
          <w:rFonts w:ascii="Verdana" w:hAnsi="Verdana" w:cs="Helvetica"/>
        </w:rPr>
        <w:t>Benhammou</w:t>
      </w:r>
      <w:proofErr w:type="spellEnd"/>
      <w:r w:rsidRPr="003235C0">
        <w:rPr>
          <w:rFonts w:ascii="Verdana" w:hAnsi="Verdana" w:cs="Helvetica"/>
        </w:rPr>
        <w:t xml:space="preserve">, Yan (3), Silver, </w:t>
      </w:r>
      <w:proofErr w:type="spellStart"/>
      <w:r w:rsidRPr="003235C0">
        <w:rPr>
          <w:rFonts w:ascii="Verdana" w:hAnsi="Verdana" w:cs="Helvetica"/>
        </w:rPr>
        <w:t>Yiftah</w:t>
      </w:r>
      <w:proofErr w:type="spellEnd"/>
      <w:r w:rsidRPr="003235C0">
        <w:rPr>
          <w:rFonts w:ascii="Verdana" w:hAnsi="Verdana" w:cs="Helvetica"/>
        </w:rPr>
        <w:t xml:space="preserve">(3), </w:t>
      </w:r>
      <w:proofErr w:type="spellStart"/>
      <w:r w:rsidRPr="003235C0">
        <w:rPr>
          <w:rFonts w:ascii="Verdana" w:hAnsi="Verdana" w:cs="Helvetica"/>
        </w:rPr>
        <w:t>Beene</w:t>
      </w:r>
      <w:proofErr w:type="spellEnd"/>
      <w:r w:rsidRPr="003235C0">
        <w:rPr>
          <w:rFonts w:ascii="Verdana" w:hAnsi="Verdana" w:cs="Helvetica"/>
        </w:rPr>
        <w:t>, James (4), Varner, Robert L. (4), White, S. (5)</w:t>
      </w:r>
    </w:p>
    <w:p w:rsidR="00B5259D" w:rsidRPr="003235C0" w:rsidRDefault="00B5259D" w:rsidP="003235C0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  <w:proofErr w:type="gramStart"/>
      <w:r w:rsidRPr="003235C0">
        <w:rPr>
          <w:rFonts w:ascii="Verdana" w:hAnsi="Verdana" w:cs="Helvetica"/>
        </w:rPr>
        <w:t>for</w:t>
      </w:r>
      <w:proofErr w:type="gramEnd"/>
      <w:r w:rsidRPr="003235C0">
        <w:rPr>
          <w:rFonts w:ascii="Verdana" w:hAnsi="Verdana" w:cs="Helvetica"/>
        </w:rPr>
        <w:t xml:space="preserve"> plasma panel sensor testing.</w:t>
      </w:r>
    </w:p>
    <w:p w:rsidR="00B5259D" w:rsidRPr="003235C0" w:rsidRDefault="003235C0" w:rsidP="003235C0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  <w:proofErr w:type="gramStart"/>
      <w:r>
        <w:rPr>
          <w:rFonts w:ascii="Verdana" w:hAnsi="Verdana" w:cs="Helvetica"/>
        </w:rPr>
        <w:t>a</w:t>
      </w:r>
      <w:r w:rsidR="00B5259D" w:rsidRPr="003235C0">
        <w:rPr>
          <w:rFonts w:ascii="Verdana" w:hAnsi="Verdana" w:cs="Helvetica"/>
        </w:rPr>
        <w:t>nd</w:t>
      </w:r>
      <w:proofErr w:type="gramEnd"/>
    </w:p>
    <w:p w:rsidR="00B5259D" w:rsidRPr="003235C0" w:rsidRDefault="00B5259D" w:rsidP="00B5259D">
      <w:pPr>
        <w:widowControl w:val="0"/>
        <w:autoSpaceDE w:val="0"/>
        <w:autoSpaceDN w:val="0"/>
        <w:adjustRightInd w:val="0"/>
        <w:ind w:firstLine="720"/>
        <w:rPr>
          <w:rFonts w:ascii="Verdana" w:hAnsi="Verdana" w:cs="Helvetica"/>
        </w:rPr>
      </w:pPr>
      <w:r w:rsidRPr="003235C0">
        <w:rPr>
          <w:rFonts w:ascii="Verdana" w:hAnsi="Verdana" w:cs="Helvetica"/>
        </w:rPr>
        <w:t xml:space="preserve">T. </w:t>
      </w:r>
      <w:proofErr w:type="spellStart"/>
      <w:r w:rsidRPr="003235C0">
        <w:rPr>
          <w:rFonts w:ascii="Verdana" w:hAnsi="Verdana" w:cs="Helvetica"/>
        </w:rPr>
        <w:t>Csorgo</w:t>
      </w:r>
      <w:proofErr w:type="spellEnd"/>
      <w:r w:rsidRPr="003235C0">
        <w:rPr>
          <w:rFonts w:ascii="Verdana" w:hAnsi="Verdana" w:cs="Helvetica"/>
        </w:rPr>
        <w:t xml:space="preserve"> (Prof) </w:t>
      </w:r>
      <w:hyperlink r:id="rId8" w:history="1">
        <w:r w:rsidRPr="003235C0">
          <w:rPr>
            <w:rFonts w:ascii="Verdana" w:hAnsi="Verdana" w:cs="Helvetica"/>
            <w:color w:val="13439A"/>
            <w:u w:val="single" w:color="13439A"/>
          </w:rPr>
          <w:t>csorgo@rmki.kfki.hu</w:t>
        </w:r>
      </w:hyperlink>
    </w:p>
    <w:p w:rsidR="00B5259D" w:rsidRPr="003235C0" w:rsidRDefault="00B5259D" w:rsidP="00B5259D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  <w:r w:rsidRPr="003235C0">
        <w:rPr>
          <w:rFonts w:ascii="Verdana" w:hAnsi="Verdana" w:cs="Helvetica"/>
        </w:rPr>
        <w:tab/>
        <w:t xml:space="preserve">D. </w:t>
      </w:r>
      <w:proofErr w:type="spellStart"/>
      <w:r w:rsidRPr="003235C0">
        <w:rPr>
          <w:rFonts w:ascii="Verdana" w:hAnsi="Verdana" w:cs="Helvetica"/>
        </w:rPr>
        <w:t>Varga</w:t>
      </w:r>
      <w:proofErr w:type="spellEnd"/>
      <w:r w:rsidRPr="003235C0">
        <w:rPr>
          <w:rFonts w:ascii="Verdana" w:hAnsi="Verdana" w:cs="Helvetica"/>
        </w:rPr>
        <w:t xml:space="preserve"> (PhD) </w:t>
      </w:r>
      <w:hyperlink r:id="rId9" w:history="1">
        <w:r w:rsidRPr="003235C0">
          <w:rPr>
            <w:rFonts w:ascii="Verdana" w:hAnsi="Verdana" w:cs="Helvetica"/>
            <w:color w:val="13439A"/>
            <w:u w:val="single" w:color="13439A"/>
          </w:rPr>
          <w:t>dezso.varga@cern.ch</w:t>
        </w:r>
      </w:hyperlink>
      <w:r w:rsidRPr="003235C0">
        <w:rPr>
          <w:rFonts w:ascii="Verdana" w:hAnsi="Verdana" w:cs="Helvetica"/>
        </w:rPr>
        <w:t xml:space="preserve"> head of the RD51 group in Hungary</w:t>
      </w:r>
    </w:p>
    <w:p w:rsidR="00B5259D" w:rsidRPr="003235C0" w:rsidRDefault="00B5259D" w:rsidP="00B5259D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  <w:r w:rsidRPr="003235C0">
        <w:rPr>
          <w:rFonts w:ascii="Verdana" w:hAnsi="Verdana" w:cs="Helvetica"/>
        </w:rPr>
        <w:tab/>
        <w:t xml:space="preserve">R. </w:t>
      </w:r>
      <w:proofErr w:type="spellStart"/>
      <w:r w:rsidRPr="003235C0">
        <w:rPr>
          <w:rFonts w:ascii="Verdana" w:hAnsi="Verdana" w:cs="Helvetica"/>
        </w:rPr>
        <w:t>Vertesi</w:t>
      </w:r>
      <w:proofErr w:type="spellEnd"/>
      <w:r w:rsidRPr="003235C0">
        <w:rPr>
          <w:rFonts w:ascii="Verdana" w:hAnsi="Verdana" w:cs="Helvetica"/>
        </w:rPr>
        <w:t xml:space="preserve"> (MSc) KFKI</w:t>
      </w:r>
    </w:p>
    <w:p w:rsidR="00B5259D" w:rsidRPr="003235C0" w:rsidRDefault="00B5259D" w:rsidP="00B5259D">
      <w:pPr>
        <w:widowControl w:val="0"/>
        <w:autoSpaceDE w:val="0"/>
        <w:autoSpaceDN w:val="0"/>
        <w:adjustRightInd w:val="0"/>
        <w:ind w:firstLine="720"/>
        <w:rPr>
          <w:rFonts w:ascii="Verdana" w:hAnsi="Verdana" w:cs="Helvetica"/>
        </w:rPr>
      </w:pPr>
      <w:r w:rsidRPr="003235C0">
        <w:rPr>
          <w:rFonts w:ascii="Verdana" w:hAnsi="Verdana" w:cs="Helvetica"/>
        </w:rPr>
        <w:t>+ 1-2 students to be named later</w:t>
      </w:r>
    </w:p>
    <w:p w:rsidR="00B5259D" w:rsidRPr="003235C0" w:rsidRDefault="00B5259D" w:rsidP="00B5259D">
      <w:pPr>
        <w:widowControl w:val="0"/>
        <w:autoSpaceDE w:val="0"/>
        <w:autoSpaceDN w:val="0"/>
        <w:adjustRightInd w:val="0"/>
        <w:ind w:firstLine="720"/>
        <w:rPr>
          <w:rFonts w:ascii="Verdana" w:hAnsi="Verdana" w:cs="Helvetica"/>
        </w:rPr>
      </w:pPr>
      <w:proofErr w:type="gramStart"/>
      <w:r w:rsidRPr="003235C0">
        <w:rPr>
          <w:rFonts w:ascii="Verdana" w:hAnsi="Verdana" w:cs="Helvetica"/>
        </w:rPr>
        <w:t>together</w:t>
      </w:r>
      <w:proofErr w:type="gramEnd"/>
      <w:r w:rsidRPr="003235C0">
        <w:rPr>
          <w:rFonts w:ascii="Verdana" w:hAnsi="Verdana" w:cs="Helvetica"/>
        </w:rPr>
        <w:t xml:space="preserve"> with other members of the above collaboration for RHIC upgrade and </w:t>
      </w:r>
      <w:proofErr w:type="spellStart"/>
      <w:r w:rsidRPr="003235C0">
        <w:rPr>
          <w:rFonts w:ascii="Verdana" w:hAnsi="Verdana" w:cs="Helvetica"/>
        </w:rPr>
        <w:t>eIC</w:t>
      </w:r>
      <w:proofErr w:type="spellEnd"/>
      <w:r w:rsidRPr="003235C0">
        <w:rPr>
          <w:rFonts w:ascii="Verdana" w:hAnsi="Verdana" w:cs="Helvetica"/>
        </w:rPr>
        <w:t xml:space="preserve"> detector development.</w:t>
      </w:r>
    </w:p>
    <w:p w:rsidR="00820723" w:rsidRPr="003235C0" w:rsidRDefault="00820723" w:rsidP="00B5259D">
      <w:pPr>
        <w:widowControl w:val="0"/>
        <w:autoSpaceDE w:val="0"/>
        <w:autoSpaceDN w:val="0"/>
        <w:adjustRightInd w:val="0"/>
        <w:ind w:firstLine="720"/>
        <w:rPr>
          <w:rFonts w:ascii="Verdana" w:hAnsi="Verdana" w:cs="Helvetica"/>
        </w:rPr>
      </w:pPr>
    </w:p>
    <w:p w:rsidR="004E33A6" w:rsidRPr="003235C0" w:rsidRDefault="004E33A6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5246E9" w:rsidRPr="003235C0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3235C0">
        <w:rPr>
          <w:rFonts w:ascii="Verdana" w:hAnsi="Verdana" w:cs="Verdana"/>
          <w:i/>
          <w:color w:val="262626"/>
          <w:u w:val="single"/>
        </w:rPr>
        <w:t>The nature of the problem to be investigated and its scientific or technological impact on accelerator or beam physics.</w:t>
      </w:r>
    </w:p>
    <w:p w:rsidR="004E33A6" w:rsidRPr="003235C0" w:rsidRDefault="004E33A6" w:rsidP="005246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</w:p>
    <w:p w:rsidR="003235C0" w:rsidRPr="00AB3FC8" w:rsidRDefault="003235C0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i/>
          <w:color w:val="262626"/>
        </w:rPr>
        <w:t>S</w:t>
      </w:r>
      <w:r w:rsidR="00B05C5E" w:rsidRPr="00AB3FC8">
        <w:rPr>
          <w:rFonts w:ascii="Verdana" w:hAnsi="Verdana" w:cs="Verdana"/>
          <w:i/>
          <w:color w:val="262626"/>
        </w:rPr>
        <w:t xml:space="preserve">ee </w:t>
      </w:r>
      <w:r w:rsidRPr="00AB3FC8">
        <w:rPr>
          <w:rFonts w:ascii="Verdana" w:hAnsi="Verdana" w:cs="Verdana"/>
          <w:i/>
          <w:color w:val="262626"/>
        </w:rPr>
        <w:t>also the I</w:t>
      </w:r>
      <w:r w:rsidR="00B05C5E" w:rsidRPr="00AB3FC8">
        <w:rPr>
          <w:rFonts w:ascii="Verdana" w:hAnsi="Verdana" w:cs="Verdana"/>
          <w:i/>
          <w:color w:val="262626"/>
        </w:rPr>
        <w:t>ntroduct</w:t>
      </w:r>
      <w:r w:rsidRPr="00AB3FC8">
        <w:rPr>
          <w:rFonts w:ascii="Verdana" w:hAnsi="Verdana" w:cs="Verdana"/>
          <w:i/>
          <w:color w:val="262626"/>
        </w:rPr>
        <w:t>ion</w:t>
      </w:r>
      <w:r w:rsidR="00B05C5E" w:rsidRPr="00AB3FC8">
        <w:rPr>
          <w:rFonts w:ascii="Verdana" w:hAnsi="Verdana" w:cs="Verdana"/>
          <w:i/>
          <w:color w:val="262626"/>
        </w:rPr>
        <w:t>.</w:t>
      </w:r>
      <w:r w:rsidR="00B05C5E" w:rsidRPr="00AB3FC8">
        <w:rPr>
          <w:rFonts w:ascii="Verdana" w:hAnsi="Verdana" w:cs="Verdana"/>
          <w:color w:val="262626"/>
        </w:rPr>
        <w:t xml:space="preserve"> This project will primarily produce </w:t>
      </w:r>
    </w:p>
    <w:p w:rsidR="003235C0" w:rsidRPr="00AB3FC8" w:rsidRDefault="003235C0" w:rsidP="003235C0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>A</w:t>
      </w:r>
      <w:r w:rsidR="00B05C5E" w:rsidRPr="00AB3FC8">
        <w:rPr>
          <w:rFonts w:ascii="Verdana" w:hAnsi="Verdana" w:cs="Verdana"/>
          <w:color w:val="262626"/>
        </w:rPr>
        <w:t xml:space="preserve"> permanent </w:t>
      </w:r>
      <w:r w:rsidRPr="00AB3FC8">
        <w:rPr>
          <w:rFonts w:ascii="Verdana" w:hAnsi="Verdana" w:cs="Verdana"/>
          <w:color w:val="262626"/>
        </w:rPr>
        <w:t>unique beam facility at the ATF.</w:t>
      </w:r>
      <w:r w:rsidR="00B05C5E" w:rsidRPr="00AB3FC8">
        <w:rPr>
          <w:rFonts w:ascii="Verdana" w:hAnsi="Verdana" w:cs="Verdana"/>
          <w:color w:val="262626"/>
        </w:rPr>
        <w:t xml:space="preserve"> </w:t>
      </w:r>
    </w:p>
    <w:p w:rsidR="003235C0" w:rsidRPr="00AB3FC8" w:rsidRDefault="003235C0" w:rsidP="003235C0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>A</w:t>
      </w:r>
      <w:r w:rsidR="00B05C5E" w:rsidRPr="00AB3FC8">
        <w:rPr>
          <w:rFonts w:ascii="Verdana" w:hAnsi="Verdana" w:cs="Verdana"/>
          <w:color w:val="262626"/>
        </w:rPr>
        <w:t xml:space="preserve"> series of p</w:t>
      </w:r>
      <w:r w:rsidRPr="00AB3FC8">
        <w:rPr>
          <w:rFonts w:ascii="Verdana" w:hAnsi="Verdana" w:cs="Verdana"/>
          <w:color w:val="262626"/>
        </w:rPr>
        <w:t>ublications on detectors for 10-</w:t>
      </w:r>
      <w:r w:rsidR="00B05C5E" w:rsidRPr="00AB3FC8">
        <w:rPr>
          <w:rFonts w:ascii="Verdana" w:hAnsi="Verdana" w:cs="Verdana"/>
          <w:color w:val="262626"/>
        </w:rPr>
        <w:t xml:space="preserve">psec time-of-flight </w:t>
      </w:r>
      <w:r w:rsidR="00BA162B" w:rsidRPr="00AB3FC8">
        <w:rPr>
          <w:rFonts w:ascii="Verdana" w:hAnsi="Verdana" w:cs="Verdana"/>
          <w:color w:val="262626"/>
        </w:rPr>
        <w:t>measurement at rates up to 10</w:t>
      </w:r>
      <w:r w:rsidR="00B05C5E" w:rsidRPr="00AB3FC8">
        <w:rPr>
          <w:rFonts w:ascii="Verdana" w:hAnsi="Verdana" w:cs="Verdana"/>
          <w:color w:val="262626"/>
          <w:vertAlign w:val="superscript"/>
        </w:rPr>
        <w:t>7</w:t>
      </w:r>
      <w:r w:rsidRPr="00AB3FC8">
        <w:rPr>
          <w:rFonts w:ascii="Verdana" w:hAnsi="Verdana" w:cs="Verdana"/>
          <w:color w:val="262626"/>
          <w:vertAlign w:val="superscript"/>
        </w:rPr>
        <w:t xml:space="preserve"> </w:t>
      </w:r>
      <w:r w:rsidRPr="00AB3FC8">
        <w:rPr>
          <w:rFonts w:ascii="Verdana" w:hAnsi="Verdana" w:cs="Verdana"/>
          <w:color w:val="262626"/>
        </w:rPr>
        <w:t>Hz/</w:t>
      </w:r>
      <w:r w:rsidR="00B05C5E" w:rsidRPr="00AB3FC8">
        <w:rPr>
          <w:rFonts w:ascii="Verdana" w:hAnsi="Verdana" w:cs="Verdana"/>
          <w:color w:val="262626"/>
        </w:rPr>
        <w:t xml:space="preserve">detector element. </w:t>
      </w:r>
    </w:p>
    <w:p w:rsidR="00B05C5E" w:rsidRPr="00AB3FC8" w:rsidRDefault="003235C0" w:rsidP="003235C0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>A strong case for a BNL-</w:t>
      </w:r>
      <w:r w:rsidR="00B05C5E" w:rsidRPr="00AB3FC8">
        <w:rPr>
          <w:rFonts w:ascii="Verdana" w:hAnsi="Verdana" w:cs="Verdana"/>
          <w:color w:val="262626"/>
        </w:rPr>
        <w:t>based proposal for LBNE calibration.</w:t>
      </w:r>
    </w:p>
    <w:p w:rsidR="004E33A6" w:rsidRDefault="004E33A6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3235C0" w:rsidRDefault="003235C0" w:rsidP="003235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i/>
          <w:color w:val="262626"/>
          <w:sz w:val="26"/>
          <w:szCs w:val="26"/>
          <w:u w:val="single"/>
        </w:rPr>
      </w:pPr>
    </w:p>
    <w:p w:rsidR="00AB3FC8" w:rsidRDefault="00AB3FC8" w:rsidP="003235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i/>
          <w:color w:val="262626"/>
          <w:sz w:val="26"/>
          <w:szCs w:val="26"/>
          <w:u w:val="single"/>
        </w:rPr>
      </w:pPr>
    </w:p>
    <w:p w:rsidR="005246E9" w:rsidRPr="000F713A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0F713A">
        <w:rPr>
          <w:rFonts w:ascii="Verdana" w:hAnsi="Verdana" w:cs="Verdana"/>
          <w:i/>
          <w:color w:val="262626"/>
          <w:u w:val="single"/>
        </w:rPr>
        <w:lastRenderedPageBreak/>
        <w:t>A thorough study of how the experiment is to be done.</w:t>
      </w:r>
    </w:p>
    <w:p w:rsidR="00B05C5E" w:rsidRPr="003235C0" w:rsidRDefault="00B05C5E" w:rsidP="005246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</w:p>
    <w:p w:rsidR="005246E9" w:rsidRPr="003235C0" w:rsidRDefault="00B05C5E" w:rsidP="00523B0B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3235C0">
        <w:rPr>
          <w:rFonts w:ascii="Verdana" w:hAnsi="Verdana" w:cs="Verdana"/>
          <w:color w:val="262626"/>
        </w:rPr>
        <w:tab/>
        <w:t>Except for details discussed above</w:t>
      </w:r>
      <w:r w:rsidR="003235C0">
        <w:rPr>
          <w:rFonts w:ascii="Verdana" w:hAnsi="Verdana" w:cs="Verdana"/>
          <w:color w:val="262626"/>
        </w:rPr>
        <w:t>,</w:t>
      </w:r>
      <w:r w:rsidRPr="003235C0">
        <w:rPr>
          <w:rFonts w:ascii="Verdana" w:hAnsi="Verdana" w:cs="Verdana"/>
          <w:color w:val="262626"/>
        </w:rPr>
        <w:t xml:space="preserve"> the proposed experimental setup has already been installed and its impact on the ATF is understood. </w:t>
      </w:r>
      <w:r w:rsidR="003235C0">
        <w:rPr>
          <w:rFonts w:ascii="Verdana" w:hAnsi="Verdana" w:cs="Verdana"/>
          <w:color w:val="262626"/>
        </w:rPr>
        <w:t xml:space="preserve"> </w:t>
      </w:r>
      <w:r w:rsidRPr="003235C0">
        <w:rPr>
          <w:rFonts w:ascii="Verdana" w:hAnsi="Verdana" w:cs="Verdana"/>
          <w:color w:val="262626"/>
        </w:rPr>
        <w:t>Below we illustrate the beam concept, including graphics relevant to its performance.</w:t>
      </w:r>
      <w:r w:rsidR="00A30747" w:rsidRPr="003235C0">
        <w:rPr>
          <w:rFonts w:ascii="Verdana" w:hAnsi="Verdana" w:cs="Verdana"/>
          <w:color w:val="262626"/>
        </w:rPr>
        <w:t xml:space="preserve"> </w:t>
      </w:r>
      <w:r w:rsidR="000F713A">
        <w:rPr>
          <w:rFonts w:ascii="Verdana" w:hAnsi="Verdana" w:cs="Verdana"/>
          <w:color w:val="262626"/>
        </w:rPr>
        <w:t xml:space="preserve"> </w:t>
      </w:r>
      <w:r w:rsidR="00A30747" w:rsidRPr="003235C0">
        <w:rPr>
          <w:rFonts w:ascii="Verdana" w:hAnsi="Verdana" w:cs="Verdana"/>
          <w:color w:val="262626"/>
        </w:rPr>
        <w:t>We are likely to require</w:t>
      </w:r>
      <w:r w:rsidR="00523B0B" w:rsidRPr="003235C0">
        <w:rPr>
          <w:rFonts w:ascii="Verdana" w:hAnsi="Verdana" w:cs="Verdana"/>
          <w:color w:val="262626"/>
        </w:rPr>
        <w:t xml:space="preserve"> limited help with vacuum installation and satisfying safety requirements from Karl </w:t>
      </w:r>
      <w:proofErr w:type="spellStart"/>
      <w:r w:rsidR="00523B0B" w:rsidRPr="003235C0">
        <w:rPr>
          <w:rFonts w:ascii="Verdana" w:hAnsi="Verdana" w:cs="Verdana"/>
          <w:color w:val="262626"/>
        </w:rPr>
        <w:t>Kusche</w:t>
      </w:r>
      <w:proofErr w:type="spellEnd"/>
      <w:r w:rsidR="00523B0B" w:rsidRPr="003235C0">
        <w:rPr>
          <w:rFonts w:ascii="Verdana" w:hAnsi="Verdana" w:cs="Verdana"/>
          <w:color w:val="262626"/>
        </w:rPr>
        <w:t>, who has been helpful in the early stages.</w:t>
      </w:r>
      <w:r w:rsidR="00A30747" w:rsidRPr="003235C0">
        <w:rPr>
          <w:rFonts w:ascii="Verdana" w:hAnsi="Verdana" w:cs="Verdana"/>
          <w:color w:val="262626"/>
        </w:rPr>
        <w:t xml:space="preserve"> </w:t>
      </w:r>
    </w:p>
    <w:p w:rsidR="00B05C5E" w:rsidRPr="00A30747" w:rsidRDefault="00B05C5E" w:rsidP="00B05C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4E33A6" w:rsidRDefault="00153BF4" w:rsidP="00B05C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noProof/>
          <w:color w:val="262626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-3810</wp:posOffset>
            </wp:positionV>
            <wp:extent cx="4699635" cy="6446520"/>
            <wp:effectExtent l="0" t="0" r="0" b="0"/>
            <wp:wrapSquare wrapText="bothSides"/>
            <wp:docPr id="1" name="Picture 0" descr="atf_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f_setu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644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3A6" w:rsidRDefault="004E33A6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                      </w:t>
      </w: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AB3FC8" w:rsidRDefault="00AB3FC8" w:rsidP="00AB3F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Verdana" w:hAnsi="Verdana" w:cs="Verdana"/>
          <w:noProof/>
          <w:color w:val="262626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6E2B2842" wp14:editId="08B455EE">
            <wp:simplePos x="0" y="0"/>
            <wp:positionH relativeFrom="column">
              <wp:posOffset>227965</wp:posOffset>
            </wp:positionH>
            <wp:positionV relativeFrom="paragraph">
              <wp:posOffset>1106805</wp:posOffset>
            </wp:positionV>
            <wp:extent cx="5864225" cy="4395470"/>
            <wp:effectExtent l="0" t="0" r="0" b="0"/>
            <wp:wrapSquare wrapText="bothSides"/>
            <wp:docPr id="2" name="Picture 1" descr="atf_phot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f_photo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FC8">
        <w:rPr>
          <w:rFonts w:ascii="Verdana" w:hAnsi="Verdana" w:cs="Verdana"/>
          <w:color w:val="262626"/>
        </w:rPr>
        <w:t xml:space="preserve">A </w:t>
      </w:r>
      <w:r w:rsidR="00153BF4" w:rsidRPr="00AB3FC8">
        <w:rPr>
          <w:rFonts w:ascii="Verdana" w:hAnsi="Verdana" w:cs="Verdana"/>
          <w:color w:val="262626"/>
        </w:rPr>
        <w:t xml:space="preserve">photograph of </w:t>
      </w:r>
      <w:r w:rsidRPr="00AB3FC8">
        <w:rPr>
          <w:rFonts w:ascii="Verdana" w:hAnsi="Verdana" w:cs="Verdana"/>
          <w:color w:val="262626"/>
        </w:rPr>
        <w:t>the actual setup is shown below.  N</w:t>
      </w:r>
      <w:r w:rsidR="005246E9" w:rsidRPr="00AB3FC8">
        <w:rPr>
          <w:rFonts w:ascii="Verdana" w:hAnsi="Verdana" w:cs="Verdana"/>
          <w:color w:val="262626"/>
        </w:rPr>
        <w:t>ote the target, in the inserted position tilted 45 deg. to the beam direction and the electrostatic pickup which has SMA connectors at the top, bottom and 2 sides, located to the right of the scattering chamber.</w:t>
      </w:r>
      <w:r w:rsidR="00487E03" w:rsidRPr="00AB3FC8">
        <w:rPr>
          <w:rFonts w:ascii="Verdana" w:hAnsi="Verdana" w:cs="Verdana"/>
          <w:color w:val="262626"/>
        </w:rPr>
        <w:t xml:space="preserve"> </w:t>
      </w:r>
      <w:r w:rsidRPr="00AB3FC8">
        <w:rPr>
          <w:rFonts w:ascii="Verdana" w:hAnsi="Verdana" w:cs="Verdana"/>
          <w:color w:val="262626"/>
        </w:rPr>
        <w:t xml:space="preserve"> </w:t>
      </w:r>
      <w:r w:rsidR="00487E03" w:rsidRPr="00AB3FC8">
        <w:rPr>
          <w:rFonts w:ascii="Verdana" w:hAnsi="Verdana" w:cs="Verdana"/>
          <w:color w:val="262626"/>
        </w:rPr>
        <w:t>An APD, under test, is located in the black tube just below the target.</w:t>
      </w:r>
      <w:r>
        <w:rPr>
          <w:rFonts w:ascii="Verdana" w:hAnsi="Verdana" w:cs="Verdana"/>
          <w:color w:val="262626"/>
        </w:rPr>
        <w:t xml:space="preserve"> </w:t>
      </w:r>
    </w:p>
    <w:p w:rsidR="00AB3FC8" w:rsidRDefault="00AB3FC8" w:rsidP="00AB3F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5246E9" w:rsidRPr="00AB3FC8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AB3FC8">
        <w:rPr>
          <w:rFonts w:ascii="Verdana" w:hAnsi="Verdana" w:cs="Verdana"/>
          <w:i/>
          <w:color w:val="262626"/>
          <w:u w:val="single"/>
        </w:rPr>
        <w:t>Estimate of the amount of beam time needed for the experiment.</w:t>
      </w:r>
    </w:p>
    <w:p w:rsidR="00AB3FC8" w:rsidRPr="00AB3FC8" w:rsidRDefault="00AB3FC8" w:rsidP="00AB3F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i/>
          <w:color w:val="262626"/>
          <w:u w:val="single"/>
        </w:rPr>
      </w:pPr>
    </w:p>
    <w:p w:rsidR="004E33A6" w:rsidRPr="00AB3FC8" w:rsidRDefault="00AB3FC8" w:rsidP="005246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 xml:space="preserve">As </w:t>
      </w:r>
      <w:r w:rsidR="005246E9" w:rsidRPr="00AB3FC8">
        <w:rPr>
          <w:rFonts w:ascii="Verdana" w:hAnsi="Verdana" w:cs="Verdana"/>
          <w:color w:val="262626"/>
        </w:rPr>
        <w:t xml:space="preserve">discussed above: 3 days setup, 5 days </w:t>
      </w:r>
      <w:r w:rsidR="000F713A">
        <w:rPr>
          <w:rFonts w:ascii="Verdana" w:hAnsi="Verdana" w:cs="Verdana"/>
          <w:color w:val="262626"/>
        </w:rPr>
        <w:t xml:space="preserve">of </w:t>
      </w:r>
      <w:r w:rsidR="005246E9" w:rsidRPr="00AB3FC8">
        <w:rPr>
          <w:rFonts w:ascii="Verdana" w:hAnsi="Verdana" w:cs="Verdana"/>
          <w:color w:val="262626"/>
        </w:rPr>
        <w:t xml:space="preserve">device characterization, </w:t>
      </w:r>
      <w:proofErr w:type="gramStart"/>
      <w:r w:rsidRPr="00AB3FC8">
        <w:rPr>
          <w:rFonts w:ascii="Verdana" w:hAnsi="Verdana" w:cs="Verdana"/>
          <w:color w:val="262626"/>
        </w:rPr>
        <w:t>5</w:t>
      </w:r>
      <w:proofErr w:type="gramEnd"/>
      <w:r w:rsidRPr="00AB3FC8">
        <w:rPr>
          <w:rFonts w:ascii="Verdana" w:hAnsi="Verdana" w:cs="Verdana"/>
          <w:color w:val="262626"/>
        </w:rPr>
        <w:t xml:space="preserve"> days </w:t>
      </w:r>
      <w:r w:rsidR="000F713A">
        <w:rPr>
          <w:rFonts w:ascii="Verdana" w:hAnsi="Verdana" w:cs="Verdana"/>
          <w:color w:val="262626"/>
        </w:rPr>
        <w:t xml:space="preserve">of </w:t>
      </w:r>
      <w:r w:rsidRPr="00AB3FC8">
        <w:rPr>
          <w:rFonts w:ascii="Verdana" w:hAnsi="Verdana" w:cs="Verdana"/>
          <w:color w:val="262626"/>
        </w:rPr>
        <w:t>tests of system concepts</w:t>
      </w:r>
      <w:r w:rsidR="005246E9" w:rsidRPr="00AB3FC8">
        <w:rPr>
          <w:rFonts w:ascii="Verdana" w:hAnsi="Verdana" w:cs="Verdana"/>
          <w:color w:val="262626"/>
        </w:rPr>
        <w:t xml:space="preserve">. </w:t>
      </w:r>
      <w:r w:rsidR="000F713A">
        <w:rPr>
          <w:rFonts w:ascii="Verdana" w:hAnsi="Verdana" w:cs="Verdana"/>
          <w:color w:val="262626"/>
        </w:rPr>
        <w:t xml:space="preserve"> </w:t>
      </w:r>
      <w:r w:rsidR="005246E9" w:rsidRPr="00AB3FC8">
        <w:rPr>
          <w:rFonts w:ascii="Verdana" w:hAnsi="Verdana" w:cs="Verdana"/>
          <w:color w:val="262626"/>
        </w:rPr>
        <w:t xml:space="preserve">We </w:t>
      </w:r>
      <w:r w:rsidR="000F713A">
        <w:rPr>
          <w:rFonts w:ascii="Verdana" w:hAnsi="Verdana" w:cs="Verdana"/>
          <w:color w:val="262626"/>
        </w:rPr>
        <w:t>prefer</w:t>
      </w:r>
      <w:r w:rsidR="005246E9" w:rsidRPr="00AB3FC8">
        <w:rPr>
          <w:rFonts w:ascii="Verdana" w:hAnsi="Verdana" w:cs="Verdana"/>
          <w:color w:val="262626"/>
        </w:rPr>
        <w:t xml:space="preserve"> a gap in beam time of a few months between the 2</w:t>
      </w:r>
      <w:r w:rsidR="005246E9" w:rsidRPr="00AB3FC8">
        <w:rPr>
          <w:rFonts w:ascii="Verdana" w:hAnsi="Verdana" w:cs="Verdana"/>
          <w:color w:val="262626"/>
          <w:vertAlign w:val="superscript"/>
        </w:rPr>
        <w:t>nd</w:t>
      </w:r>
      <w:r w:rsidR="005246E9" w:rsidRPr="00AB3FC8">
        <w:rPr>
          <w:rFonts w:ascii="Verdana" w:hAnsi="Verdana" w:cs="Verdana"/>
          <w:color w:val="262626"/>
        </w:rPr>
        <w:t xml:space="preserve"> and 3</w:t>
      </w:r>
      <w:r w:rsidR="005246E9" w:rsidRPr="00AB3FC8">
        <w:rPr>
          <w:rFonts w:ascii="Verdana" w:hAnsi="Verdana" w:cs="Verdana"/>
          <w:color w:val="262626"/>
          <w:vertAlign w:val="superscript"/>
        </w:rPr>
        <w:t>rd</w:t>
      </w:r>
      <w:r w:rsidR="005246E9" w:rsidRPr="00AB3FC8">
        <w:rPr>
          <w:rFonts w:ascii="Verdana" w:hAnsi="Verdana" w:cs="Verdana"/>
          <w:color w:val="262626"/>
        </w:rPr>
        <w:t xml:space="preserve"> phases.</w:t>
      </w:r>
    </w:p>
    <w:p w:rsidR="004E33A6" w:rsidRPr="00AB3FC8" w:rsidRDefault="004E33A6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4E33A6" w:rsidRPr="00AB3FC8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AB3FC8">
        <w:rPr>
          <w:rFonts w:ascii="Verdana" w:hAnsi="Verdana" w:cs="Verdana"/>
          <w:i/>
          <w:color w:val="262626"/>
          <w:u w:val="single"/>
        </w:rPr>
        <w:t>Suggested location on the ATF experimental floor.</w:t>
      </w:r>
    </w:p>
    <w:p w:rsidR="00FD3020" w:rsidRPr="00AB3FC8" w:rsidRDefault="00FD3020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4E33A6" w:rsidRPr="00AB3FC8" w:rsidRDefault="00AB3FC8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ab/>
      </w:r>
      <w:r w:rsidRPr="00AB3FC8">
        <w:rPr>
          <w:rFonts w:ascii="Verdana" w:hAnsi="Verdana" w:cs="Verdana"/>
          <w:color w:val="262626"/>
        </w:rPr>
        <w:tab/>
        <w:t>T</w:t>
      </w:r>
      <w:r w:rsidR="00FD3020" w:rsidRPr="00AB3FC8">
        <w:rPr>
          <w:rFonts w:ascii="Verdana" w:hAnsi="Verdana" w:cs="Verdana"/>
          <w:color w:val="262626"/>
        </w:rPr>
        <w:t xml:space="preserve">he setup is currently located in </w:t>
      </w:r>
      <w:proofErr w:type="spellStart"/>
      <w:r w:rsidR="00FD3020" w:rsidRPr="00AB3FC8">
        <w:rPr>
          <w:rFonts w:ascii="Verdana" w:hAnsi="Verdana" w:cs="Verdana"/>
          <w:color w:val="262626"/>
        </w:rPr>
        <w:t>beamline</w:t>
      </w:r>
      <w:proofErr w:type="spellEnd"/>
      <w:r w:rsidR="00FD3020" w:rsidRPr="00AB3FC8">
        <w:rPr>
          <w:rFonts w:ascii="Verdana" w:hAnsi="Verdana" w:cs="Verdana"/>
          <w:color w:val="262626"/>
        </w:rPr>
        <w:t xml:space="preserve"> </w:t>
      </w:r>
      <w:r w:rsidR="00BC2783" w:rsidRPr="00AB3FC8">
        <w:rPr>
          <w:rFonts w:ascii="Verdana" w:hAnsi="Verdana" w:cs="Verdana"/>
          <w:color w:val="262626"/>
        </w:rPr>
        <w:t>3</w:t>
      </w:r>
      <w:r w:rsidRPr="00AB3FC8">
        <w:rPr>
          <w:rFonts w:ascii="Verdana" w:hAnsi="Verdana" w:cs="Verdana"/>
          <w:color w:val="262626"/>
        </w:rPr>
        <w:t>.</w:t>
      </w:r>
    </w:p>
    <w:p w:rsidR="004E33A6" w:rsidRPr="00AB3FC8" w:rsidRDefault="004E33A6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FD3020" w:rsidRPr="00AB3FC8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AB3FC8">
        <w:rPr>
          <w:rFonts w:ascii="Verdana" w:hAnsi="Verdana" w:cs="Verdana"/>
          <w:i/>
          <w:color w:val="262626"/>
          <w:u w:val="single"/>
        </w:rPr>
        <w:t>Discussion of the interference with existing equipment.</w:t>
      </w:r>
    </w:p>
    <w:p w:rsidR="00AB3FC8" w:rsidRPr="00AB3FC8" w:rsidRDefault="00AB3FC8" w:rsidP="00FD3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ab/>
      </w:r>
    </w:p>
    <w:p w:rsidR="004E33A6" w:rsidRPr="00AB3FC8" w:rsidRDefault="00AB3FC8" w:rsidP="00FD3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ab/>
      </w:r>
      <w:r w:rsidRPr="00AB3FC8">
        <w:rPr>
          <w:rFonts w:ascii="Verdana" w:hAnsi="Verdana" w:cs="Verdana"/>
          <w:color w:val="262626"/>
        </w:rPr>
        <w:tab/>
        <w:t>None</w:t>
      </w:r>
    </w:p>
    <w:p w:rsidR="004E33A6" w:rsidRDefault="004E33A6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  <w:sz w:val="26"/>
          <w:szCs w:val="26"/>
        </w:rPr>
      </w:pPr>
    </w:p>
    <w:p w:rsidR="00FD3020" w:rsidRPr="00AB3FC8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AB3FC8">
        <w:rPr>
          <w:rFonts w:ascii="Verdana" w:hAnsi="Verdana" w:cs="Verdana"/>
          <w:i/>
          <w:color w:val="262626"/>
          <w:u w:val="single"/>
        </w:rPr>
        <w:t>Needs for equipment and/or manpower from the ATF.</w:t>
      </w:r>
    </w:p>
    <w:p w:rsidR="00AB3FC8" w:rsidRPr="00AB3FC8" w:rsidRDefault="00AB3FC8" w:rsidP="00AB3F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i/>
          <w:color w:val="262626"/>
          <w:u w:val="single"/>
        </w:rPr>
      </w:pPr>
    </w:p>
    <w:p w:rsidR="004E33A6" w:rsidRPr="00AB3FC8" w:rsidRDefault="00FD3020" w:rsidP="00FD3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 xml:space="preserve">We would expect to interact mostly with M. </w:t>
      </w:r>
      <w:proofErr w:type="spellStart"/>
      <w:r w:rsidRPr="00AB3FC8">
        <w:rPr>
          <w:rFonts w:ascii="Verdana" w:hAnsi="Verdana" w:cs="Verdana"/>
          <w:color w:val="262626"/>
        </w:rPr>
        <w:t>Fedurin</w:t>
      </w:r>
      <w:proofErr w:type="spellEnd"/>
      <w:r w:rsidRPr="00AB3FC8">
        <w:rPr>
          <w:rFonts w:ascii="Verdana" w:hAnsi="Verdana" w:cs="Verdana"/>
          <w:color w:val="262626"/>
        </w:rPr>
        <w:t xml:space="preserve"> and V. </w:t>
      </w:r>
      <w:proofErr w:type="spellStart"/>
      <w:r w:rsidRPr="00AB3FC8">
        <w:rPr>
          <w:rFonts w:ascii="Verdana" w:hAnsi="Verdana" w:cs="Verdana"/>
          <w:color w:val="262626"/>
        </w:rPr>
        <w:t>Yakimenko</w:t>
      </w:r>
      <w:proofErr w:type="spellEnd"/>
      <w:r w:rsidRPr="00AB3FC8">
        <w:rPr>
          <w:rFonts w:ascii="Verdana" w:hAnsi="Verdana" w:cs="Verdana"/>
          <w:color w:val="262626"/>
        </w:rPr>
        <w:t xml:space="preserve"> during the beam setup phase and possibly more regularly with M. </w:t>
      </w:r>
      <w:proofErr w:type="spellStart"/>
      <w:r w:rsidRPr="00AB3FC8">
        <w:rPr>
          <w:rFonts w:ascii="Verdana" w:hAnsi="Verdana" w:cs="Verdana"/>
          <w:color w:val="262626"/>
        </w:rPr>
        <w:t>Fedurin</w:t>
      </w:r>
      <w:proofErr w:type="spellEnd"/>
      <w:r w:rsidRPr="00AB3FC8">
        <w:rPr>
          <w:rFonts w:ascii="Verdana" w:hAnsi="Verdana" w:cs="Verdana"/>
          <w:color w:val="262626"/>
        </w:rPr>
        <w:t xml:space="preserve"> during the data taking phases. </w:t>
      </w:r>
      <w:r w:rsidR="00AB3FC8">
        <w:rPr>
          <w:rFonts w:ascii="Verdana" w:hAnsi="Verdana" w:cs="Verdana"/>
          <w:color w:val="262626"/>
        </w:rPr>
        <w:t xml:space="preserve"> </w:t>
      </w:r>
      <w:r w:rsidRPr="00AB3FC8">
        <w:rPr>
          <w:rFonts w:ascii="Verdana" w:hAnsi="Verdana" w:cs="Verdana"/>
          <w:color w:val="262626"/>
        </w:rPr>
        <w:t>It is not clear that we need to request additional equipment for the ATF.</w:t>
      </w:r>
    </w:p>
    <w:p w:rsidR="004E33A6" w:rsidRPr="00AB3FC8" w:rsidRDefault="004E33A6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FD3020" w:rsidRPr="00AB3FC8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AB3FC8">
        <w:rPr>
          <w:rFonts w:ascii="Verdana" w:hAnsi="Verdana" w:cs="Verdana"/>
          <w:i/>
          <w:color w:val="262626"/>
          <w:u w:val="single"/>
        </w:rPr>
        <w:t>Information on the student involvement.</w:t>
      </w:r>
    </w:p>
    <w:p w:rsidR="00AB3FC8" w:rsidRPr="00AB3FC8" w:rsidRDefault="00AB3FC8" w:rsidP="00AB3F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i/>
          <w:color w:val="262626"/>
          <w:u w:val="single"/>
        </w:rPr>
      </w:pPr>
    </w:p>
    <w:p w:rsidR="00FD3020" w:rsidRPr="00AB3FC8" w:rsidRDefault="00FD3020" w:rsidP="00FD3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>The expected student involvement is:</w:t>
      </w:r>
    </w:p>
    <w:p w:rsidR="00FD3020" w:rsidRPr="00AB3FC8" w:rsidRDefault="00FD3020" w:rsidP="00FD3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>-</w:t>
      </w:r>
      <w:proofErr w:type="spellStart"/>
      <w:r w:rsidRPr="00AB3FC8">
        <w:rPr>
          <w:rFonts w:ascii="Verdana" w:hAnsi="Verdana" w:cs="Verdana"/>
          <w:color w:val="262626"/>
        </w:rPr>
        <w:t>Robi</w:t>
      </w:r>
      <w:proofErr w:type="spellEnd"/>
      <w:r w:rsidRPr="00AB3FC8">
        <w:rPr>
          <w:rFonts w:ascii="Verdana" w:hAnsi="Verdana" w:cs="Verdana"/>
          <w:color w:val="262626"/>
        </w:rPr>
        <w:t xml:space="preserve"> </w:t>
      </w:r>
      <w:proofErr w:type="spellStart"/>
      <w:r w:rsidRPr="00AB3FC8">
        <w:rPr>
          <w:rFonts w:ascii="Verdana" w:hAnsi="Verdana" w:cs="Verdana"/>
          <w:color w:val="262626"/>
        </w:rPr>
        <w:t>Vertesi</w:t>
      </w:r>
      <w:proofErr w:type="spellEnd"/>
      <w:r w:rsidRPr="00AB3FC8">
        <w:rPr>
          <w:rFonts w:ascii="Verdana" w:hAnsi="Verdana" w:cs="Verdana"/>
          <w:color w:val="262626"/>
        </w:rPr>
        <w:t>, currently holding an MSc at Budapest and</w:t>
      </w:r>
    </w:p>
    <w:p w:rsidR="00FD3020" w:rsidRPr="00AB3FC8" w:rsidRDefault="00FD3020" w:rsidP="00FD3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>-</w:t>
      </w:r>
      <w:proofErr w:type="spellStart"/>
      <w:r w:rsidR="00462035" w:rsidRPr="00AB3FC8">
        <w:rPr>
          <w:rFonts w:ascii="Verdana" w:hAnsi="Verdana" w:cs="Verdana"/>
          <w:color w:val="262626"/>
        </w:rPr>
        <w:t>Herve</w:t>
      </w:r>
      <w:proofErr w:type="spellEnd"/>
      <w:r w:rsidR="00462035" w:rsidRPr="00AB3FC8">
        <w:rPr>
          <w:rFonts w:ascii="Verdana" w:hAnsi="Verdana" w:cs="Verdana"/>
          <w:color w:val="262626"/>
        </w:rPr>
        <w:t xml:space="preserve"> </w:t>
      </w:r>
      <w:proofErr w:type="spellStart"/>
      <w:r w:rsidR="00462035" w:rsidRPr="00AB3FC8">
        <w:rPr>
          <w:rFonts w:ascii="Verdana" w:hAnsi="Verdana" w:cs="Verdana"/>
          <w:color w:val="262626"/>
        </w:rPr>
        <w:t>Grabas</w:t>
      </w:r>
      <w:proofErr w:type="spellEnd"/>
      <w:r w:rsidRPr="00AB3FC8">
        <w:rPr>
          <w:rFonts w:ascii="Verdana" w:hAnsi="Verdana" w:cs="Verdana"/>
          <w:color w:val="262626"/>
        </w:rPr>
        <w:t xml:space="preserve"> </w:t>
      </w:r>
      <w:r w:rsidR="00462035" w:rsidRPr="00AB3FC8">
        <w:rPr>
          <w:rFonts w:ascii="Verdana" w:hAnsi="Verdana" w:cs="Verdana"/>
          <w:color w:val="262626"/>
        </w:rPr>
        <w:t xml:space="preserve">is a student of </w:t>
      </w:r>
      <w:proofErr w:type="spellStart"/>
      <w:r w:rsidR="00462035" w:rsidRPr="00AB3FC8">
        <w:rPr>
          <w:rFonts w:ascii="Verdana" w:hAnsi="Verdana" w:cs="Verdana"/>
          <w:color w:val="262626"/>
        </w:rPr>
        <w:t>Royon’s</w:t>
      </w:r>
      <w:proofErr w:type="spellEnd"/>
      <w:r w:rsidR="00462035" w:rsidRPr="00AB3FC8">
        <w:rPr>
          <w:rFonts w:ascii="Verdana" w:hAnsi="Verdana" w:cs="Verdana"/>
          <w:color w:val="262626"/>
        </w:rPr>
        <w:t xml:space="preserve"> and is currently stationed in the US with Henry Fris</w:t>
      </w:r>
      <w:r w:rsidR="000F713A">
        <w:rPr>
          <w:rFonts w:ascii="Verdana" w:hAnsi="Verdana" w:cs="Verdana"/>
          <w:color w:val="262626"/>
        </w:rPr>
        <w:t xml:space="preserve">ch, who </w:t>
      </w:r>
      <w:r w:rsidR="00462035" w:rsidRPr="00AB3FC8">
        <w:rPr>
          <w:rFonts w:ascii="Verdana" w:hAnsi="Verdana" w:cs="Verdana"/>
          <w:color w:val="262626"/>
        </w:rPr>
        <w:t>has encouraged us to work together</w:t>
      </w:r>
      <w:r w:rsidRPr="00AB3FC8">
        <w:rPr>
          <w:rFonts w:ascii="Verdana" w:hAnsi="Verdana" w:cs="Verdana"/>
          <w:color w:val="262626"/>
        </w:rPr>
        <w:t xml:space="preserve">. </w:t>
      </w:r>
    </w:p>
    <w:p w:rsidR="004E33A6" w:rsidRPr="00AB3FC8" w:rsidRDefault="00FD3020" w:rsidP="00FD30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color w:val="262626"/>
        </w:rPr>
      </w:pPr>
      <w:r w:rsidRPr="00AB3FC8">
        <w:rPr>
          <w:rFonts w:ascii="Verdana" w:hAnsi="Verdana" w:cs="Verdana"/>
          <w:color w:val="262626"/>
        </w:rPr>
        <w:t>-For the accelerator aspects</w:t>
      </w:r>
      <w:r w:rsidR="00462035" w:rsidRPr="00AB3FC8">
        <w:rPr>
          <w:rFonts w:ascii="Verdana" w:hAnsi="Verdana" w:cs="Verdana"/>
          <w:color w:val="262626"/>
        </w:rPr>
        <w:t>,</w:t>
      </w:r>
      <w:r w:rsidRPr="00AB3FC8">
        <w:rPr>
          <w:rFonts w:ascii="Verdana" w:hAnsi="Verdana" w:cs="Verdana"/>
          <w:color w:val="262626"/>
        </w:rPr>
        <w:t xml:space="preserve"> this project would be an excellent opportunity for a student in accelerator physics, who could use this as a starting point for developing a beam design for LBNE, for example.</w:t>
      </w:r>
    </w:p>
    <w:p w:rsidR="004E33A6" w:rsidRPr="00AB3FC8" w:rsidRDefault="004E33A6" w:rsidP="004E33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:rsidR="004E33A6" w:rsidRPr="00AB3FC8" w:rsidRDefault="004E33A6" w:rsidP="004E33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i/>
          <w:color w:val="262626"/>
          <w:u w:val="single"/>
        </w:rPr>
      </w:pPr>
      <w:r w:rsidRPr="00AB3FC8">
        <w:rPr>
          <w:rFonts w:ascii="Verdana" w:hAnsi="Verdana" w:cs="Verdana"/>
          <w:i/>
          <w:color w:val="262626"/>
          <w:u w:val="single"/>
        </w:rPr>
        <w:t>Discussion of the ability of the proposing group to carry out the research (including manpower and funding).</w:t>
      </w:r>
    </w:p>
    <w:p w:rsidR="00FD3020" w:rsidRPr="00AB3FC8" w:rsidRDefault="00FD3020"/>
    <w:p w:rsidR="004E33A6" w:rsidRPr="00AB3FC8" w:rsidRDefault="00FD3020" w:rsidP="00FD3020">
      <w:pPr>
        <w:ind w:left="720"/>
        <w:rPr>
          <w:rFonts w:ascii="Verdana" w:hAnsi="Verdana"/>
        </w:rPr>
      </w:pPr>
      <w:r w:rsidRPr="00AB3FC8">
        <w:rPr>
          <w:rFonts w:ascii="Verdana" w:hAnsi="Verdana"/>
        </w:rPr>
        <w:t xml:space="preserve">We’ve already shown we can do it with the core collaboration. Funding for </w:t>
      </w:r>
      <w:proofErr w:type="spellStart"/>
      <w:r w:rsidRPr="00AB3FC8">
        <w:rPr>
          <w:rFonts w:ascii="Verdana" w:hAnsi="Verdana"/>
        </w:rPr>
        <w:t>Robi</w:t>
      </w:r>
      <w:proofErr w:type="spellEnd"/>
      <w:r w:rsidRPr="00AB3FC8">
        <w:rPr>
          <w:rFonts w:ascii="Verdana" w:hAnsi="Verdana"/>
        </w:rPr>
        <w:t xml:space="preserve"> or </w:t>
      </w:r>
      <w:proofErr w:type="spellStart"/>
      <w:r w:rsidRPr="00AB3FC8">
        <w:rPr>
          <w:rFonts w:ascii="Verdana" w:hAnsi="Verdana"/>
        </w:rPr>
        <w:t>Dezsa’s</w:t>
      </w:r>
      <w:proofErr w:type="spellEnd"/>
      <w:r w:rsidRPr="00AB3FC8">
        <w:rPr>
          <w:rFonts w:ascii="Verdana" w:hAnsi="Verdana"/>
        </w:rPr>
        <w:t xml:space="preserve"> travel needs to be discussed but will probably </w:t>
      </w:r>
      <w:proofErr w:type="gramStart"/>
      <w:r w:rsidRPr="00AB3FC8">
        <w:rPr>
          <w:rFonts w:ascii="Verdana" w:hAnsi="Verdana"/>
        </w:rPr>
        <w:t>be</w:t>
      </w:r>
      <w:proofErr w:type="gramEnd"/>
      <w:r w:rsidRPr="00AB3FC8">
        <w:rPr>
          <w:rFonts w:ascii="Verdana" w:hAnsi="Verdana"/>
        </w:rPr>
        <w:t xml:space="preserve"> limited to 1 or 2 trips in any case. </w:t>
      </w:r>
      <w:r w:rsidR="000F713A">
        <w:rPr>
          <w:rFonts w:ascii="Verdana" w:hAnsi="Verdana"/>
        </w:rPr>
        <w:t xml:space="preserve"> </w:t>
      </w:r>
      <w:r w:rsidRPr="00AB3FC8">
        <w:rPr>
          <w:rFonts w:ascii="Verdana" w:hAnsi="Verdana"/>
        </w:rPr>
        <w:t xml:space="preserve">Construction funding for detector concepts will be requested from within the relevant collaborations (PHENIX, Super-B, </w:t>
      </w:r>
      <w:proofErr w:type="gramStart"/>
      <w:r w:rsidRPr="00AB3FC8">
        <w:rPr>
          <w:rFonts w:ascii="Verdana" w:hAnsi="Verdana"/>
        </w:rPr>
        <w:t>AFP</w:t>
      </w:r>
      <w:proofErr w:type="gramEnd"/>
      <w:r w:rsidRPr="00AB3FC8">
        <w:rPr>
          <w:rFonts w:ascii="Verdana" w:hAnsi="Verdana"/>
        </w:rPr>
        <w:t>, for example if needed)</w:t>
      </w:r>
      <w:r w:rsidR="00B5259D" w:rsidRPr="00AB3FC8">
        <w:rPr>
          <w:rFonts w:ascii="Verdana" w:hAnsi="Verdana"/>
        </w:rPr>
        <w:t>.</w:t>
      </w:r>
    </w:p>
    <w:sectPr w:rsidR="004E33A6" w:rsidRPr="00AB3FC8" w:rsidSect="000001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0A" w:rsidRDefault="0062320A">
      <w:r>
        <w:separator/>
      </w:r>
    </w:p>
  </w:endnote>
  <w:endnote w:type="continuationSeparator" w:id="0">
    <w:p w:rsidR="0062320A" w:rsidRDefault="0062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C6" w:rsidRDefault="00DE7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C6" w:rsidRDefault="00DE74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C6" w:rsidRDefault="00DE7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0A" w:rsidRDefault="0062320A">
      <w:r>
        <w:separator/>
      </w:r>
    </w:p>
  </w:footnote>
  <w:footnote w:type="continuationSeparator" w:id="0">
    <w:p w:rsidR="0062320A" w:rsidRDefault="0062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C6" w:rsidRDefault="00DE7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C6" w:rsidRDefault="00DE74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C6" w:rsidRDefault="00DE7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608E6"/>
    <w:multiLevelType w:val="hybridMultilevel"/>
    <w:tmpl w:val="406C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0E30"/>
    <w:multiLevelType w:val="hybridMultilevel"/>
    <w:tmpl w:val="246CA1E2"/>
    <w:lvl w:ilvl="0" w:tplc="9370D84A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23AA6"/>
    <w:multiLevelType w:val="hybridMultilevel"/>
    <w:tmpl w:val="99BA1EA2"/>
    <w:lvl w:ilvl="0" w:tplc="708E50D0">
      <w:start w:val="1"/>
      <w:numFmt w:val="decimal"/>
      <w:lvlText w:val="%1)"/>
      <w:lvlJc w:val="left"/>
      <w:pPr>
        <w:ind w:left="60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A6"/>
    <w:rsid w:val="00000103"/>
    <w:rsid w:val="0008351F"/>
    <w:rsid w:val="000F633C"/>
    <w:rsid w:val="000F713A"/>
    <w:rsid w:val="00153BF4"/>
    <w:rsid w:val="00223644"/>
    <w:rsid w:val="00300F78"/>
    <w:rsid w:val="003235C0"/>
    <w:rsid w:val="00461A02"/>
    <w:rsid w:val="00462035"/>
    <w:rsid w:val="00487E03"/>
    <w:rsid w:val="004D1B4C"/>
    <w:rsid w:val="004E33A6"/>
    <w:rsid w:val="00523B0B"/>
    <w:rsid w:val="005246E9"/>
    <w:rsid w:val="00545929"/>
    <w:rsid w:val="0062320A"/>
    <w:rsid w:val="006D3335"/>
    <w:rsid w:val="00755D9E"/>
    <w:rsid w:val="0079748D"/>
    <w:rsid w:val="00820723"/>
    <w:rsid w:val="008A1853"/>
    <w:rsid w:val="0090712C"/>
    <w:rsid w:val="00963127"/>
    <w:rsid w:val="00A30747"/>
    <w:rsid w:val="00AB3FC8"/>
    <w:rsid w:val="00AD00B9"/>
    <w:rsid w:val="00B05C5E"/>
    <w:rsid w:val="00B26F05"/>
    <w:rsid w:val="00B5259D"/>
    <w:rsid w:val="00B7164B"/>
    <w:rsid w:val="00BA162B"/>
    <w:rsid w:val="00BC2783"/>
    <w:rsid w:val="00C976A4"/>
    <w:rsid w:val="00CA75F9"/>
    <w:rsid w:val="00DC60D0"/>
    <w:rsid w:val="00DE1B87"/>
    <w:rsid w:val="00DE74C6"/>
    <w:rsid w:val="00F631C2"/>
    <w:rsid w:val="00FD30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3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1C2"/>
  </w:style>
  <w:style w:type="paragraph" w:styleId="Footer">
    <w:name w:val="footer"/>
    <w:basedOn w:val="Normal"/>
    <w:link w:val="FooterChar"/>
    <w:uiPriority w:val="99"/>
    <w:semiHidden/>
    <w:unhideWhenUsed/>
    <w:rsid w:val="00F63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1C2"/>
  </w:style>
  <w:style w:type="paragraph" w:styleId="BalloonText">
    <w:name w:val="Balloon Text"/>
    <w:basedOn w:val="Normal"/>
    <w:link w:val="BalloonTextChar"/>
    <w:uiPriority w:val="99"/>
    <w:semiHidden/>
    <w:unhideWhenUsed/>
    <w:rsid w:val="00000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3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1C2"/>
  </w:style>
  <w:style w:type="paragraph" w:styleId="Footer">
    <w:name w:val="footer"/>
    <w:basedOn w:val="Normal"/>
    <w:link w:val="FooterChar"/>
    <w:uiPriority w:val="99"/>
    <w:semiHidden/>
    <w:unhideWhenUsed/>
    <w:rsid w:val="00F63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1C2"/>
  </w:style>
  <w:style w:type="paragraph" w:styleId="BalloonText">
    <w:name w:val="Balloon Text"/>
    <w:basedOn w:val="Normal"/>
    <w:link w:val="BalloonTextChar"/>
    <w:uiPriority w:val="99"/>
    <w:semiHidden/>
    <w:unhideWhenUsed/>
    <w:rsid w:val="00000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rgo@rmki.kfki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zso.varga@cern.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BNL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White</dc:creator>
  <cp:lastModifiedBy>Kirk T McDonald</cp:lastModifiedBy>
  <cp:revision>5</cp:revision>
  <cp:lastPrinted>2010-12-03T21:46:00Z</cp:lastPrinted>
  <dcterms:created xsi:type="dcterms:W3CDTF">2010-12-03T21:36:00Z</dcterms:created>
  <dcterms:modified xsi:type="dcterms:W3CDTF">2010-12-03T22:03:00Z</dcterms:modified>
</cp:coreProperties>
</file>