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6A" w:rsidRDefault="003A4F49">
      <w:pPr>
        <w:pStyle w:val="Heading1"/>
      </w:pPr>
      <w:bookmarkStart w:id="0" w:name="_GoBack"/>
      <w:bookmarkEnd w:id="0"/>
      <w:r>
        <w:t>6 SCHEDULE AND MILESTONES (1 page)</w:t>
      </w:r>
    </w:p>
    <w:p w:rsidR="00624F6A" w:rsidRDefault="003A4F49">
      <w:pPr>
        <w:rPr>
          <w:rFonts w:ascii="Times New Roman" w:hAnsi="Times New Roman" w:cs="Times New Roman"/>
        </w:rPr>
      </w:pPr>
      <w:r>
        <w:rPr>
          <w:rFonts w:ascii="Times New Roman" w:hAnsi="Times New Roman" w:cs="Times New Roman"/>
          <w:i/>
          <w:iCs/>
        </w:rPr>
        <w:t>Describe the foreseen schedule for the R&amp;D activities. Detail the intermediate steps towards achieving the final goals. Provide an activity matrix for the various institutions, showing tasks and time periods. Indicate milestones and deliverable items planned for CY2015.</w:t>
      </w:r>
      <w:r>
        <w:rPr>
          <w:rFonts w:ascii="Times New Roman" w:hAnsi="Times New Roman" w:cs="Times New Roman"/>
        </w:rPr>
        <w:t xml:space="preserve"> </w:t>
      </w:r>
    </w:p>
    <w:p w:rsidR="00B25E21" w:rsidRDefault="00B25E21" w:rsidP="00D35E9B">
      <w:pPr>
        <w:pStyle w:val="Heading1"/>
      </w:pPr>
      <w:r w:rsidRPr="00B25E21">
        <w:t>Liquid Scintillator</w:t>
      </w:r>
      <w:r w:rsidR="0065422C">
        <w:t xml:space="preserve"> Tiles</w:t>
      </w:r>
    </w:p>
    <w:tbl>
      <w:tblPr>
        <w:tblStyle w:val="PlainTable1"/>
        <w:tblW w:w="8948" w:type="dxa"/>
        <w:tblLook w:val="04A0" w:firstRow="1" w:lastRow="0" w:firstColumn="1" w:lastColumn="0" w:noHBand="0" w:noVBand="1"/>
      </w:tblPr>
      <w:tblGrid>
        <w:gridCol w:w="1120"/>
        <w:gridCol w:w="1072"/>
        <w:gridCol w:w="6756"/>
      </w:tblGrid>
      <w:tr w:rsidR="008352EE" w:rsidTr="00D35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8352EE" w:rsidRDefault="008352EE" w:rsidP="00883808">
            <w:pPr>
              <w:jc w:val="both"/>
              <w:rPr>
                <w:rFonts w:ascii="Times New Roman" w:hAnsi="Times New Roman" w:cs="Times New Roman"/>
              </w:rPr>
            </w:pPr>
            <w:r>
              <w:rPr>
                <w:rFonts w:ascii="Times New Roman" w:hAnsi="Times New Roman" w:cs="Times New Roman"/>
              </w:rPr>
              <w:t>Start</w:t>
            </w:r>
          </w:p>
        </w:tc>
        <w:tc>
          <w:tcPr>
            <w:tcW w:w="1072" w:type="dxa"/>
          </w:tcPr>
          <w:p w:rsidR="008352EE" w:rsidRDefault="008352EE" w:rsidP="008838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Duration</w:t>
            </w:r>
          </w:p>
        </w:tc>
        <w:tc>
          <w:tcPr>
            <w:tcW w:w="6756" w:type="dxa"/>
          </w:tcPr>
          <w:p w:rsidR="008352EE" w:rsidRDefault="008352EE" w:rsidP="008838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Activity</w:t>
            </w:r>
          </w:p>
        </w:tc>
      </w:tr>
      <w:tr w:rsidR="008352EE" w:rsidTr="00D35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r w:rsidRPr="008352EE">
              <w:rPr>
                <w:rFonts w:ascii="Times New Roman" w:hAnsi="Times New Roman" w:cs="Times New Roman"/>
                <w:b w:val="0"/>
              </w:rPr>
              <w:t>January</w:t>
            </w:r>
          </w:p>
        </w:tc>
        <w:tc>
          <w:tcPr>
            <w:tcW w:w="1072" w:type="dxa"/>
          </w:tcPr>
          <w:p w:rsidR="008352EE" w:rsidRPr="008352EE" w:rsidRDefault="00D35E9B"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8352EE">
              <w:rPr>
                <w:rFonts w:ascii="Times New Roman" w:hAnsi="Times New Roman" w:cs="Times New Roman"/>
              </w:rPr>
              <w:t>m</w:t>
            </w:r>
            <w:r>
              <w:rPr>
                <w:rFonts w:ascii="Times New Roman" w:hAnsi="Times New Roman" w:cs="Times New Roman"/>
              </w:rPr>
              <w:t>o</w:t>
            </w:r>
          </w:p>
        </w:tc>
        <w:tc>
          <w:tcPr>
            <w:tcW w:w="6756" w:type="dxa"/>
          </w:tcPr>
          <w:p w:rsidR="008352EE" w:rsidRPr="008352EE" w:rsidRDefault="008352EE"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Study optimization of liquid-scintillator container (activity started in CY14)</w:t>
            </w:r>
          </w:p>
        </w:tc>
      </w:tr>
      <w:tr w:rsidR="008352EE" w:rsidTr="00D35E9B">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D35E9B" w:rsidP="00883808">
            <w:pPr>
              <w:jc w:val="both"/>
              <w:rPr>
                <w:rFonts w:ascii="Times New Roman" w:hAnsi="Times New Roman" w:cs="Times New Roman"/>
                <w:b w:val="0"/>
              </w:rPr>
            </w:pPr>
            <w:r>
              <w:rPr>
                <w:rFonts w:ascii="Times New Roman" w:hAnsi="Times New Roman" w:cs="Times New Roman"/>
                <w:b w:val="0"/>
              </w:rPr>
              <w:t>March</w:t>
            </w:r>
          </w:p>
        </w:tc>
        <w:tc>
          <w:tcPr>
            <w:tcW w:w="1072" w:type="dxa"/>
          </w:tcPr>
          <w:p w:rsidR="008352EE" w:rsidRPr="008352EE" w:rsidRDefault="00D35E9B"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1mo</w:t>
            </w:r>
          </w:p>
        </w:tc>
        <w:tc>
          <w:tcPr>
            <w:tcW w:w="6756" w:type="dxa"/>
          </w:tcPr>
          <w:p w:rsidR="008352EE" w:rsidRPr="008352EE" w:rsidRDefault="00D35E9B"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BA7D1F">
              <w:rPr>
                <w:rFonts w:ascii="Times New Roman" w:hAnsi="Times New Roman" w:cs="Times New Roman"/>
              </w:rPr>
              <w:t>nalyz</w:t>
            </w:r>
            <w:r>
              <w:rPr>
                <w:rFonts w:ascii="Times New Roman" w:hAnsi="Times New Roman" w:cs="Times New Roman"/>
              </w:rPr>
              <w:t xml:space="preserve">e samples irradiated in nuclear reactor (conservatively estimate irradiation to start in November; 2-days per week: 24 days -&gt; few </w:t>
            </w:r>
            <w:proofErr w:type="spellStart"/>
            <w:r>
              <w:rPr>
                <w:rFonts w:ascii="Times New Roman" w:hAnsi="Times New Roman" w:cs="Times New Roman"/>
              </w:rPr>
              <w:t>Mrad</w:t>
            </w:r>
            <w:proofErr w:type="spellEnd"/>
            <w:r>
              <w:rPr>
                <w:rFonts w:ascii="Times New Roman" w:hAnsi="Times New Roman" w:cs="Times New Roman"/>
              </w:rPr>
              <w:t>)</w:t>
            </w:r>
          </w:p>
        </w:tc>
      </w:tr>
      <w:tr w:rsidR="008352EE" w:rsidTr="00D35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r>
              <w:rPr>
                <w:rFonts w:ascii="Times New Roman" w:hAnsi="Times New Roman" w:cs="Times New Roman"/>
                <w:b w:val="0"/>
              </w:rPr>
              <w:t>April</w:t>
            </w:r>
          </w:p>
        </w:tc>
        <w:tc>
          <w:tcPr>
            <w:tcW w:w="1072" w:type="dxa"/>
          </w:tcPr>
          <w:p w:rsidR="008352EE" w:rsidRPr="008352EE" w:rsidRDefault="00D35E9B"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2mo</w:t>
            </w:r>
          </w:p>
        </w:tc>
        <w:tc>
          <w:tcPr>
            <w:tcW w:w="6756" w:type="dxa"/>
          </w:tcPr>
          <w:p w:rsidR="008352EE" w:rsidRPr="008352EE" w:rsidRDefault="00D35E9B"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Start construction of </w:t>
            </w:r>
            <w:proofErr w:type="spellStart"/>
            <w:r>
              <w:rPr>
                <w:rFonts w:ascii="Times New Roman" w:hAnsi="Times New Roman" w:cs="Times New Roman"/>
              </w:rPr>
              <w:t>simil-megatile</w:t>
            </w:r>
            <w:proofErr w:type="spellEnd"/>
            <w:r>
              <w:rPr>
                <w:rFonts w:ascii="Times New Roman" w:hAnsi="Times New Roman" w:cs="Times New Roman"/>
              </w:rPr>
              <w:t xml:space="preserve"> (at least 4 cells, to be usable in test beam if necessary) to be installed in CMS cavern during data-taking</w:t>
            </w:r>
          </w:p>
        </w:tc>
      </w:tr>
      <w:tr w:rsidR="008352EE" w:rsidTr="00D35E9B">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r>
              <w:rPr>
                <w:rFonts w:ascii="Times New Roman" w:hAnsi="Times New Roman" w:cs="Times New Roman"/>
                <w:b w:val="0"/>
              </w:rPr>
              <w:t>June</w:t>
            </w:r>
          </w:p>
        </w:tc>
        <w:tc>
          <w:tcPr>
            <w:tcW w:w="1072" w:type="dxa"/>
          </w:tcPr>
          <w:p w:rsidR="008352EE" w:rsidRPr="008352EE" w:rsidRDefault="00D35E9B"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1mo</w:t>
            </w:r>
          </w:p>
        </w:tc>
        <w:tc>
          <w:tcPr>
            <w:tcW w:w="6756" w:type="dxa"/>
          </w:tcPr>
          <w:p w:rsidR="008352EE" w:rsidRPr="008352EE" w:rsidRDefault="00D35E9B"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Install </w:t>
            </w:r>
            <w:proofErr w:type="spellStart"/>
            <w:r>
              <w:rPr>
                <w:rFonts w:ascii="Times New Roman" w:hAnsi="Times New Roman" w:cs="Times New Roman"/>
              </w:rPr>
              <w:t>simil-megatile</w:t>
            </w:r>
            <w:proofErr w:type="spellEnd"/>
            <w:r>
              <w:rPr>
                <w:rFonts w:ascii="Times New Roman" w:hAnsi="Times New Roman" w:cs="Times New Roman"/>
              </w:rPr>
              <w:t xml:space="preserve"> in CMS cavern and/or CASTOR tables; send graduate student for a month to CERN</w:t>
            </w:r>
          </w:p>
        </w:tc>
      </w:tr>
      <w:tr w:rsidR="008352EE" w:rsidTr="00D35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r>
              <w:rPr>
                <w:rFonts w:ascii="Times New Roman" w:hAnsi="Times New Roman" w:cs="Times New Roman"/>
                <w:b w:val="0"/>
              </w:rPr>
              <w:t>July</w:t>
            </w:r>
          </w:p>
        </w:tc>
        <w:tc>
          <w:tcPr>
            <w:tcW w:w="1072" w:type="dxa"/>
          </w:tcPr>
          <w:p w:rsidR="008352EE" w:rsidRPr="008352EE" w:rsidRDefault="00D35E9B"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1mo</w:t>
            </w:r>
          </w:p>
        </w:tc>
        <w:tc>
          <w:tcPr>
            <w:tcW w:w="6756" w:type="dxa"/>
          </w:tcPr>
          <w:p w:rsidR="008352EE" w:rsidRPr="008352EE" w:rsidRDefault="00BA7D1F"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Analyz</w:t>
            </w:r>
            <w:r w:rsidR="00D35E9B">
              <w:rPr>
                <w:rFonts w:ascii="Times New Roman" w:hAnsi="Times New Roman" w:cs="Times New Roman"/>
              </w:rPr>
              <w:t>e samples irradiated in nuclear reactor (irradiation started in November; 2-days per week: ~50 days -&gt; ~</w:t>
            </w:r>
            <w:proofErr w:type="spellStart"/>
            <w:r w:rsidR="00D35E9B">
              <w:rPr>
                <w:rFonts w:ascii="Times New Roman" w:hAnsi="Times New Roman" w:cs="Times New Roman"/>
              </w:rPr>
              <w:t>Mrad</w:t>
            </w:r>
            <w:proofErr w:type="spellEnd"/>
            <w:r w:rsidR="00D35E9B">
              <w:rPr>
                <w:rFonts w:ascii="Times New Roman" w:hAnsi="Times New Roman" w:cs="Times New Roman"/>
              </w:rPr>
              <w:t xml:space="preserve"> at low dose-rate)</w:t>
            </w:r>
          </w:p>
        </w:tc>
      </w:tr>
      <w:tr w:rsidR="008352EE" w:rsidTr="00D35E9B">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r>
              <w:rPr>
                <w:rFonts w:ascii="Times New Roman" w:hAnsi="Times New Roman" w:cs="Times New Roman"/>
                <w:b w:val="0"/>
              </w:rPr>
              <w:t>December</w:t>
            </w:r>
          </w:p>
        </w:tc>
        <w:tc>
          <w:tcPr>
            <w:tcW w:w="1072" w:type="dxa"/>
          </w:tcPr>
          <w:p w:rsidR="008352EE" w:rsidRPr="008352EE" w:rsidRDefault="00D35E9B"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1mo</w:t>
            </w:r>
          </w:p>
        </w:tc>
        <w:tc>
          <w:tcPr>
            <w:tcW w:w="6756" w:type="dxa"/>
          </w:tcPr>
          <w:p w:rsidR="008352EE" w:rsidRPr="008352EE" w:rsidRDefault="008352EE" w:rsidP="00883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Measure damage on tiles installed in CMS cavern</w:t>
            </w:r>
          </w:p>
        </w:tc>
      </w:tr>
      <w:tr w:rsidR="008352EE" w:rsidTr="00D35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8352EE" w:rsidRPr="008352EE" w:rsidRDefault="008352EE" w:rsidP="00883808">
            <w:pPr>
              <w:jc w:val="both"/>
              <w:rPr>
                <w:rFonts w:ascii="Times New Roman" w:hAnsi="Times New Roman" w:cs="Times New Roman"/>
                <w:b w:val="0"/>
              </w:rPr>
            </w:pPr>
          </w:p>
        </w:tc>
        <w:tc>
          <w:tcPr>
            <w:tcW w:w="1072" w:type="dxa"/>
          </w:tcPr>
          <w:p w:rsidR="008352EE" w:rsidRPr="008352EE" w:rsidRDefault="008352EE"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756" w:type="dxa"/>
          </w:tcPr>
          <w:p w:rsidR="008352EE" w:rsidRPr="008352EE" w:rsidRDefault="008352EE" w:rsidP="008838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886538" w:rsidRPr="00883808" w:rsidRDefault="00886538" w:rsidP="00883808">
      <w:pPr>
        <w:jc w:val="both"/>
        <w:rPr>
          <w:rFonts w:ascii="Times New Roman" w:hAnsi="Times New Roman" w:cs="Times New Roman"/>
        </w:rPr>
      </w:pPr>
    </w:p>
    <w:p w:rsidR="00624F6A" w:rsidRDefault="0065422C" w:rsidP="0065422C">
      <w:pPr>
        <w:pStyle w:val="Heading1"/>
      </w:pPr>
      <w:r>
        <w:t>Crystal Fibers</w:t>
      </w:r>
    </w:p>
    <w:tbl>
      <w:tblPr>
        <w:tblStyle w:val="PlainTable1"/>
        <w:tblW w:w="0" w:type="auto"/>
        <w:tblLook w:val="04A0" w:firstRow="1" w:lastRow="0" w:firstColumn="1" w:lastColumn="0" w:noHBand="0" w:noVBand="1"/>
      </w:tblPr>
      <w:tblGrid>
        <w:gridCol w:w="803"/>
        <w:gridCol w:w="1182"/>
        <w:gridCol w:w="6853"/>
      </w:tblGrid>
      <w:tr w:rsidR="00950D87" w:rsidTr="00CD0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950D87" w:rsidRPr="00950D87" w:rsidRDefault="00950D87" w:rsidP="00950D87">
            <w:pPr>
              <w:pStyle w:val="NoSpacing"/>
              <w:rPr>
                <w:rFonts w:ascii="Times New Roman" w:hAnsi="Times New Roman" w:cs="Times New Roman"/>
                <w:sz w:val="22"/>
                <w:szCs w:val="22"/>
              </w:rPr>
            </w:pPr>
            <w:r w:rsidRPr="00950D87">
              <w:rPr>
                <w:rFonts w:ascii="Times New Roman" w:hAnsi="Times New Roman" w:cs="Times New Roman"/>
                <w:sz w:val="22"/>
                <w:szCs w:val="22"/>
              </w:rPr>
              <w:t>Start</w:t>
            </w:r>
          </w:p>
        </w:tc>
        <w:tc>
          <w:tcPr>
            <w:tcW w:w="1182" w:type="dxa"/>
          </w:tcPr>
          <w:p w:rsidR="00950D87" w:rsidRPr="00950D87" w:rsidRDefault="00950D87" w:rsidP="00950D8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50D87">
              <w:rPr>
                <w:rFonts w:ascii="Times New Roman" w:hAnsi="Times New Roman" w:cs="Times New Roman"/>
                <w:sz w:val="22"/>
                <w:szCs w:val="22"/>
              </w:rPr>
              <w:t>Duration</w:t>
            </w:r>
          </w:p>
        </w:tc>
        <w:tc>
          <w:tcPr>
            <w:tcW w:w="6853" w:type="dxa"/>
          </w:tcPr>
          <w:p w:rsidR="00950D87" w:rsidRPr="00950D87" w:rsidRDefault="00950D87" w:rsidP="00950D8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50D87">
              <w:rPr>
                <w:rFonts w:ascii="Times New Roman" w:hAnsi="Times New Roman" w:cs="Times New Roman"/>
                <w:sz w:val="22"/>
                <w:szCs w:val="22"/>
              </w:rPr>
              <w:t>Activity</w:t>
            </w:r>
          </w:p>
        </w:tc>
      </w:tr>
      <w:tr w:rsidR="00950D87" w:rsidTr="00CD0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950D87" w:rsidRPr="00950D87" w:rsidRDefault="00950D87" w:rsidP="00950D87">
            <w:pPr>
              <w:pStyle w:val="NoSpacing"/>
              <w:rPr>
                <w:rFonts w:ascii="Times New Roman" w:hAnsi="Times New Roman" w:cs="Times New Roman"/>
                <w:b w:val="0"/>
                <w:sz w:val="22"/>
                <w:szCs w:val="22"/>
              </w:rPr>
            </w:pPr>
          </w:p>
        </w:tc>
        <w:tc>
          <w:tcPr>
            <w:tcW w:w="1182" w:type="dxa"/>
          </w:tcPr>
          <w:p w:rsidR="00950D87" w:rsidRPr="00950D87" w:rsidRDefault="00950D87" w:rsidP="00950D8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853" w:type="dxa"/>
          </w:tcPr>
          <w:p w:rsidR="00950D87" w:rsidRPr="00950D87" w:rsidRDefault="00950D87" w:rsidP="00950D8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50D87" w:rsidTr="00CD06A0">
        <w:tc>
          <w:tcPr>
            <w:cnfStyle w:val="001000000000" w:firstRow="0" w:lastRow="0" w:firstColumn="1" w:lastColumn="0" w:oddVBand="0" w:evenVBand="0" w:oddHBand="0" w:evenHBand="0" w:firstRowFirstColumn="0" w:firstRowLastColumn="0" w:lastRowFirstColumn="0" w:lastRowLastColumn="0"/>
            <w:tcW w:w="803" w:type="dxa"/>
          </w:tcPr>
          <w:p w:rsidR="00950D87" w:rsidRPr="00950D87" w:rsidRDefault="00950D87" w:rsidP="00950D87">
            <w:pPr>
              <w:pStyle w:val="NoSpacing"/>
              <w:rPr>
                <w:rFonts w:ascii="Times New Roman" w:hAnsi="Times New Roman" w:cs="Times New Roman"/>
                <w:b w:val="0"/>
                <w:sz w:val="22"/>
                <w:szCs w:val="22"/>
              </w:rPr>
            </w:pPr>
          </w:p>
        </w:tc>
        <w:tc>
          <w:tcPr>
            <w:tcW w:w="1182" w:type="dxa"/>
          </w:tcPr>
          <w:p w:rsidR="00950D87" w:rsidRPr="00950D87" w:rsidRDefault="00950D87" w:rsidP="00950D8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6853" w:type="dxa"/>
          </w:tcPr>
          <w:p w:rsidR="00950D87" w:rsidRPr="00950D87" w:rsidRDefault="00950D87" w:rsidP="00950D8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950D87" w:rsidTr="00CD0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950D87" w:rsidRPr="00950D87" w:rsidRDefault="00950D87" w:rsidP="00950D87">
            <w:pPr>
              <w:pStyle w:val="NoSpacing"/>
              <w:rPr>
                <w:rFonts w:ascii="Times New Roman" w:hAnsi="Times New Roman" w:cs="Times New Roman"/>
                <w:b w:val="0"/>
                <w:sz w:val="22"/>
                <w:szCs w:val="22"/>
              </w:rPr>
            </w:pPr>
          </w:p>
        </w:tc>
        <w:tc>
          <w:tcPr>
            <w:tcW w:w="1182" w:type="dxa"/>
          </w:tcPr>
          <w:p w:rsidR="00950D87" w:rsidRPr="00950D87" w:rsidRDefault="00950D87" w:rsidP="00950D8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853" w:type="dxa"/>
          </w:tcPr>
          <w:p w:rsidR="00950D87" w:rsidRPr="00950D87" w:rsidRDefault="00950D87" w:rsidP="00950D8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50D87" w:rsidTr="00CD06A0">
        <w:tc>
          <w:tcPr>
            <w:cnfStyle w:val="001000000000" w:firstRow="0" w:lastRow="0" w:firstColumn="1" w:lastColumn="0" w:oddVBand="0" w:evenVBand="0" w:oddHBand="0" w:evenHBand="0" w:firstRowFirstColumn="0" w:firstRowLastColumn="0" w:lastRowFirstColumn="0" w:lastRowLastColumn="0"/>
            <w:tcW w:w="803" w:type="dxa"/>
          </w:tcPr>
          <w:p w:rsidR="00950D87" w:rsidRPr="00950D87" w:rsidRDefault="00950D87" w:rsidP="00950D87">
            <w:pPr>
              <w:pStyle w:val="NoSpacing"/>
              <w:rPr>
                <w:rFonts w:ascii="Times New Roman" w:hAnsi="Times New Roman" w:cs="Times New Roman"/>
                <w:b w:val="0"/>
                <w:sz w:val="22"/>
                <w:szCs w:val="22"/>
              </w:rPr>
            </w:pPr>
          </w:p>
        </w:tc>
        <w:tc>
          <w:tcPr>
            <w:tcW w:w="1182" w:type="dxa"/>
          </w:tcPr>
          <w:p w:rsidR="00950D87" w:rsidRPr="00950D87" w:rsidRDefault="00950D87" w:rsidP="00950D8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6853" w:type="dxa"/>
          </w:tcPr>
          <w:p w:rsidR="00950D87" w:rsidRPr="00950D87" w:rsidRDefault="00950D87" w:rsidP="00950D8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rsidR="0065422C" w:rsidRDefault="0065422C" w:rsidP="0065422C">
      <w:pPr>
        <w:pStyle w:val="NoSpacing"/>
      </w:pPr>
    </w:p>
    <w:p w:rsidR="00624F6A" w:rsidRDefault="0065422C" w:rsidP="0065422C">
      <w:pPr>
        <w:pStyle w:val="Heading1"/>
      </w:pPr>
      <w:r>
        <w:t>Radiation-hard Plastic Scintillators</w:t>
      </w:r>
    </w:p>
    <w:tbl>
      <w:tblPr>
        <w:tblStyle w:val="PlainTable1"/>
        <w:tblW w:w="0" w:type="auto"/>
        <w:tblLook w:val="04A0" w:firstRow="1" w:lastRow="0" w:firstColumn="1" w:lastColumn="0" w:noHBand="0" w:noVBand="1"/>
      </w:tblPr>
      <w:tblGrid>
        <w:gridCol w:w="803"/>
        <w:gridCol w:w="1182"/>
        <w:gridCol w:w="6853"/>
      </w:tblGrid>
      <w:tr w:rsidR="00CD06A0" w:rsidRPr="00950D87" w:rsidTr="00CD0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CD06A0" w:rsidRPr="00950D87" w:rsidRDefault="00CD06A0" w:rsidP="00E97FFC">
            <w:pPr>
              <w:pStyle w:val="NoSpacing"/>
              <w:rPr>
                <w:rFonts w:ascii="Times New Roman" w:hAnsi="Times New Roman" w:cs="Times New Roman"/>
                <w:sz w:val="22"/>
                <w:szCs w:val="22"/>
              </w:rPr>
            </w:pPr>
            <w:r w:rsidRPr="00950D87">
              <w:rPr>
                <w:rFonts w:ascii="Times New Roman" w:hAnsi="Times New Roman" w:cs="Times New Roman"/>
                <w:sz w:val="22"/>
                <w:szCs w:val="22"/>
              </w:rPr>
              <w:t>Start</w:t>
            </w:r>
          </w:p>
        </w:tc>
        <w:tc>
          <w:tcPr>
            <w:tcW w:w="1182" w:type="dxa"/>
          </w:tcPr>
          <w:p w:rsidR="00CD06A0" w:rsidRPr="00950D87" w:rsidRDefault="00CD06A0" w:rsidP="00E97FFC">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50D87">
              <w:rPr>
                <w:rFonts w:ascii="Times New Roman" w:hAnsi="Times New Roman" w:cs="Times New Roman"/>
                <w:sz w:val="22"/>
                <w:szCs w:val="22"/>
              </w:rPr>
              <w:t>Duration</w:t>
            </w:r>
          </w:p>
        </w:tc>
        <w:tc>
          <w:tcPr>
            <w:tcW w:w="6853" w:type="dxa"/>
          </w:tcPr>
          <w:p w:rsidR="00CD06A0" w:rsidRPr="00950D87" w:rsidRDefault="00CD06A0" w:rsidP="00E97FFC">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50D87">
              <w:rPr>
                <w:rFonts w:ascii="Times New Roman" w:hAnsi="Times New Roman" w:cs="Times New Roman"/>
                <w:sz w:val="22"/>
                <w:szCs w:val="22"/>
              </w:rPr>
              <w:t>Activity</w:t>
            </w:r>
          </w:p>
        </w:tc>
      </w:tr>
      <w:tr w:rsidR="00CD06A0" w:rsidRPr="00950D87" w:rsidTr="00CD0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CD06A0" w:rsidRPr="00950D87" w:rsidRDefault="00CD06A0" w:rsidP="00E97FFC">
            <w:pPr>
              <w:pStyle w:val="NoSpacing"/>
              <w:rPr>
                <w:rFonts w:ascii="Times New Roman" w:hAnsi="Times New Roman" w:cs="Times New Roman"/>
                <w:b w:val="0"/>
                <w:sz w:val="22"/>
                <w:szCs w:val="22"/>
              </w:rPr>
            </w:pPr>
          </w:p>
        </w:tc>
        <w:tc>
          <w:tcPr>
            <w:tcW w:w="1182" w:type="dxa"/>
          </w:tcPr>
          <w:p w:rsidR="00CD06A0" w:rsidRPr="00950D87" w:rsidRDefault="00CD06A0" w:rsidP="00E97FF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853" w:type="dxa"/>
          </w:tcPr>
          <w:p w:rsidR="00CD06A0" w:rsidRPr="00950D87" w:rsidRDefault="00CD06A0" w:rsidP="00E97FF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D06A0" w:rsidRPr="00950D87" w:rsidTr="00CD06A0">
        <w:tc>
          <w:tcPr>
            <w:cnfStyle w:val="001000000000" w:firstRow="0" w:lastRow="0" w:firstColumn="1" w:lastColumn="0" w:oddVBand="0" w:evenVBand="0" w:oddHBand="0" w:evenHBand="0" w:firstRowFirstColumn="0" w:firstRowLastColumn="0" w:lastRowFirstColumn="0" w:lastRowLastColumn="0"/>
            <w:tcW w:w="803" w:type="dxa"/>
          </w:tcPr>
          <w:p w:rsidR="00CD06A0" w:rsidRPr="00950D87" w:rsidRDefault="00CD06A0" w:rsidP="00E97FFC">
            <w:pPr>
              <w:pStyle w:val="NoSpacing"/>
              <w:rPr>
                <w:rFonts w:ascii="Times New Roman" w:hAnsi="Times New Roman" w:cs="Times New Roman"/>
                <w:b w:val="0"/>
                <w:sz w:val="22"/>
                <w:szCs w:val="22"/>
              </w:rPr>
            </w:pPr>
          </w:p>
        </w:tc>
        <w:tc>
          <w:tcPr>
            <w:tcW w:w="1182" w:type="dxa"/>
          </w:tcPr>
          <w:p w:rsidR="00CD06A0" w:rsidRPr="00950D87" w:rsidRDefault="00CD06A0" w:rsidP="00E97F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6853" w:type="dxa"/>
          </w:tcPr>
          <w:p w:rsidR="00CD06A0" w:rsidRPr="00950D87" w:rsidRDefault="00CD06A0" w:rsidP="00E97F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D06A0" w:rsidRPr="00950D87" w:rsidTr="00CD0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rsidR="00CD06A0" w:rsidRPr="00950D87" w:rsidRDefault="00CD06A0" w:rsidP="00E97FFC">
            <w:pPr>
              <w:pStyle w:val="NoSpacing"/>
              <w:rPr>
                <w:rFonts w:ascii="Times New Roman" w:hAnsi="Times New Roman" w:cs="Times New Roman"/>
                <w:b w:val="0"/>
                <w:sz w:val="22"/>
                <w:szCs w:val="22"/>
              </w:rPr>
            </w:pPr>
          </w:p>
        </w:tc>
        <w:tc>
          <w:tcPr>
            <w:tcW w:w="1182" w:type="dxa"/>
          </w:tcPr>
          <w:p w:rsidR="00CD06A0" w:rsidRPr="00950D87" w:rsidRDefault="00CD06A0" w:rsidP="00E97FF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6853" w:type="dxa"/>
          </w:tcPr>
          <w:p w:rsidR="00CD06A0" w:rsidRPr="00950D87" w:rsidRDefault="00CD06A0" w:rsidP="00E97FF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CD06A0" w:rsidRPr="00950D87" w:rsidTr="00CD06A0">
        <w:tc>
          <w:tcPr>
            <w:cnfStyle w:val="001000000000" w:firstRow="0" w:lastRow="0" w:firstColumn="1" w:lastColumn="0" w:oddVBand="0" w:evenVBand="0" w:oddHBand="0" w:evenHBand="0" w:firstRowFirstColumn="0" w:firstRowLastColumn="0" w:lastRowFirstColumn="0" w:lastRowLastColumn="0"/>
            <w:tcW w:w="803" w:type="dxa"/>
          </w:tcPr>
          <w:p w:rsidR="00CD06A0" w:rsidRPr="00950D87" w:rsidRDefault="00CD06A0" w:rsidP="00E97FFC">
            <w:pPr>
              <w:pStyle w:val="NoSpacing"/>
              <w:rPr>
                <w:rFonts w:ascii="Times New Roman" w:hAnsi="Times New Roman" w:cs="Times New Roman"/>
                <w:b w:val="0"/>
                <w:sz w:val="22"/>
                <w:szCs w:val="22"/>
              </w:rPr>
            </w:pPr>
          </w:p>
        </w:tc>
        <w:tc>
          <w:tcPr>
            <w:tcW w:w="1182" w:type="dxa"/>
          </w:tcPr>
          <w:p w:rsidR="00CD06A0" w:rsidRPr="00950D87" w:rsidRDefault="00CD06A0" w:rsidP="00E97F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6853" w:type="dxa"/>
          </w:tcPr>
          <w:p w:rsidR="00CD06A0" w:rsidRPr="00950D87" w:rsidRDefault="00CD06A0" w:rsidP="00E97FF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rsidR="0065422C" w:rsidRDefault="0065422C" w:rsidP="0065422C">
      <w:pPr>
        <w:pStyle w:val="NoSpacing"/>
      </w:pPr>
    </w:p>
    <w:p w:rsidR="0065422C" w:rsidRDefault="0065422C">
      <w:pPr>
        <w:rPr>
          <w:rFonts w:ascii="Times New Roman" w:hAnsi="Times New Roman" w:cs="Times New Roman"/>
          <w:b/>
          <w:bCs/>
        </w:rPr>
      </w:pPr>
    </w:p>
    <w:p w:rsidR="00624F6A" w:rsidRDefault="003A4F49" w:rsidP="0065422C">
      <w:pPr>
        <w:pStyle w:val="Heading1"/>
      </w:pPr>
      <w:r>
        <w:t>7 BUDGET AND BUDGET JUSTIFICATION FOR CY2015 (Fill out separate EXCEL spreadsheet)</w:t>
      </w:r>
    </w:p>
    <w:p w:rsidR="00624F6A" w:rsidRDefault="003A4F49" w:rsidP="0065422C">
      <w:pPr>
        <w:widowControl w:val="0"/>
      </w:pPr>
      <w:r>
        <w:rPr>
          <w:rFonts w:ascii="Times New Roman" w:hAnsi="Times New Roman" w:cs="Times New Roman"/>
          <w:i/>
          <w:iCs/>
        </w:rPr>
        <w:t xml:space="preserve">The spreadsheet includes detailed instructions on the budget preparation.  Itemize your </w:t>
      </w:r>
      <w:r>
        <w:rPr>
          <w:rFonts w:ascii="Times New Roman" w:hAnsi="Times New Roman" w:cs="Times New Roman"/>
          <w:i/>
          <w:iCs/>
        </w:rPr>
        <w:lastRenderedPageBreak/>
        <w:t>budget according to materials, travel, and labor.  Provide a written justification for each item in the budget. Include each institution’s rates for fringe and indirect costs. Note that project funds can only be directed to support technical personnel (not physicists, postdocs, or graduate students). Funding can be used to support undergraduate lab assistants. Travel funds are expected to be used for the people directly involved in the supported activities.  If the proposed activities are also supported by generic R&amp;D or other funding sources please provide a clear breakdown.</w:t>
      </w:r>
    </w:p>
    <w:p w:rsidR="00624F6A" w:rsidRDefault="003A4F49" w:rsidP="0065422C">
      <w:pPr>
        <w:pStyle w:val="Heading1"/>
      </w:pPr>
      <w:r>
        <w:t>9 FACILITIES, EQUIPMENT, AND OTHER RESOURCES (1 page)</w:t>
      </w:r>
    </w:p>
    <w:p w:rsidR="00624F6A" w:rsidRPr="00E400BD" w:rsidRDefault="003A4F49" w:rsidP="00E400BD">
      <w:pPr>
        <w:jc w:val="both"/>
        <w:rPr>
          <w:rFonts w:ascii="Times New Roman" w:hAnsi="Times New Roman" w:cs="Times New Roman"/>
        </w:rPr>
      </w:pPr>
      <w:r w:rsidRPr="00E400BD">
        <w:rPr>
          <w:rFonts w:ascii="Times New Roman" w:hAnsi="Times New Roman" w:cs="Times New Roman"/>
        </w:rPr>
        <w:t xml:space="preserve">Tests will be performed at </w:t>
      </w:r>
      <w:proofErr w:type="spellStart"/>
      <w:r w:rsidRPr="00E400BD">
        <w:rPr>
          <w:rFonts w:ascii="Times New Roman" w:hAnsi="Times New Roman" w:cs="Times New Roman"/>
        </w:rPr>
        <w:t>Fermilab</w:t>
      </w:r>
      <w:proofErr w:type="spellEnd"/>
      <w:r w:rsidRPr="00E400BD">
        <w:rPr>
          <w:rFonts w:ascii="Times New Roman" w:hAnsi="Times New Roman" w:cs="Times New Roman"/>
        </w:rPr>
        <w:t xml:space="preserve"> test beam within the T-1041 "CMS Forward </w:t>
      </w:r>
      <w:proofErr w:type="spellStart"/>
      <w:r w:rsidRPr="00E400BD">
        <w:rPr>
          <w:rFonts w:ascii="Times New Roman" w:hAnsi="Times New Roman" w:cs="Times New Roman"/>
        </w:rPr>
        <w:t>Calorimetry</w:t>
      </w:r>
      <w:proofErr w:type="spellEnd"/>
      <w:r w:rsidRPr="00E400BD">
        <w:rPr>
          <w:rFonts w:ascii="Times New Roman" w:hAnsi="Times New Roman" w:cs="Times New Roman"/>
        </w:rPr>
        <w:t xml:space="preserve"> Upgrade" collaboration. The electronics readout will range from custom commercial VME systems to QIE systems. The tests will continue in the CERN H2 beamline.* </w:t>
      </w:r>
      <w:proofErr w:type="spellStart"/>
      <w:r w:rsidRPr="00E400BD">
        <w:rPr>
          <w:rFonts w:ascii="Times New Roman" w:hAnsi="Times New Roman" w:cs="Times New Roman"/>
        </w:rPr>
        <w:t>B.Bilki</w:t>
      </w:r>
      <w:proofErr w:type="spellEnd"/>
      <w:r w:rsidRPr="00E400BD">
        <w:rPr>
          <w:rFonts w:ascii="Times New Roman" w:hAnsi="Times New Roman" w:cs="Times New Roman"/>
        </w:rPr>
        <w:t xml:space="preserve"> and </w:t>
      </w:r>
      <w:proofErr w:type="spellStart"/>
      <w:r w:rsidRPr="00E400BD">
        <w:rPr>
          <w:rFonts w:ascii="Times New Roman" w:hAnsi="Times New Roman" w:cs="Times New Roman"/>
        </w:rPr>
        <w:t>Y.Onel</w:t>
      </w:r>
      <w:proofErr w:type="spellEnd"/>
      <w:r w:rsidRPr="00E400BD">
        <w:rPr>
          <w:rFonts w:ascii="Times New Roman" w:hAnsi="Times New Roman" w:cs="Times New Roman"/>
        </w:rPr>
        <w:t xml:space="preserve"> Spokesman for T-1041.</w:t>
      </w:r>
    </w:p>
    <w:p w:rsidR="00624F6A" w:rsidRPr="00E400BD" w:rsidRDefault="003A4F49" w:rsidP="00E400BD">
      <w:pPr>
        <w:pStyle w:val="Text"/>
        <w:ind w:left="0"/>
        <w:rPr>
          <w:rFonts w:ascii="Times New Roman" w:hAnsi="Times New Roman"/>
          <w:color w:val="auto"/>
        </w:rPr>
      </w:pPr>
      <w:r w:rsidRPr="00E400BD">
        <w:rPr>
          <w:rFonts w:ascii="Times New Roman" w:hAnsi="Times New Roman"/>
          <w:i w:val="0"/>
          <w:iCs w:val="0"/>
          <w:color w:val="auto"/>
          <w:sz w:val="24"/>
          <w:szCs w:val="24"/>
        </w:rPr>
        <w:t xml:space="preserve">Radiation damage studies at CERN PS will take place in IRRAD-2 which is an irradiation zone at the CERN PS east hall, where samples can be exposed to ~1MeV neutrons and reach </w:t>
      </w:r>
      <w:proofErr w:type="spellStart"/>
      <w:r w:rsidRPr="00E400BD">
        <w:rPr>
          <w:rFonts w:ascii="Times New Roman" w:hAnsi="Times New Roman"/>
          <w:i w:val="0"/>
          <w:iCs w:val="0"/>
          <w:color w:val="auto"/>
          <w:sz w:val="24"/>
          <w:szCs w:val="24"/>
        </w:rPr>
        <w:t>fluences</w:t>
      </w:r>
      <w:proofErr w:type="spellEnd"/>
      <w:r w:rsidRPr="00E400BD">
        <w:rPr>
          <w:rFonts w:ascii="Times New Roman" w:hAnsi="Times New Roman"/>
          <w:i w:val="0"/>
          <w:iCs w:val="0"/>
          <w:color w:val="auto"/>
          <w:sz w:val="24"/>
          <w:szCs w:val="24"/>
        </w:rPr>
        <w:t xml:space="preserve"> of 3-10x10</w:t>
      </w:r>
      <w:r w:rsidRPr="00E400BD">
        <w:rPr>
          <w:rFonts w:ascii="Times New Roman" w:hAnsi="Times New Roman"/>
          <w:i w:val="0"/>
          <w:iCs w:val="0"/>
          <w:color w:val="auto"/>
          <w:sz w:val="24"/>
          <w:szCs w:val="24"/>
          <w:vertAlign w:val="superscript"/>
        </w:rPr>
        <w:t>11</w:t>
      </w:r>
      <w:r w:rsidRPr="00E400BD">
        <w:rPr>
          <w:rFonts w:ascii="Times New Roman" w:hAnsi="Times New Roman"/>
          <w:i w:val="0"/>
          <w:iCs w:val="0"/>
          <w:color w:val="auto"/>
          <w:sz w:val="24"/>
          <w:szCs w:val="24"/>
        </w:rPr>
        <w:t xml:space="preserve"> n/cm</w:t>
      </w:r>
      <w:r w:rsidR="00E400BD" w:rsidRPr="00E400BD">
        <w:rPr>
          <w:rFonts w:ascii="Times New Roman" w:hAnsi="Times New Roman"/>
          <w:i w:val="0"/>
          <w:iCs w:val="0"/>
          <w:color w:val="auto"/>
          <w:sz w:val="24"/>
          <w:szCs w:val="24"/>
          <w:vertAlign w:val="superscript"/>
        </w:rPr>
        <w:t>2</w:t>
      </w:r>
      <w:r w:rsidR="00E400BD">
        <w:rPr>
          <w:rFonts w:ascii="Times New Roman" w:hAnsi="Times New Roman"/>
          <w:i w:val="0"/>
          <w:iCs w:val="0"/>
          <w:color w:val="auto"/>
          <w:sz w:val="24"/>
          <w:szCs w:val="24"/>
        </w:rPr>
        <w:t xml:space="preserve"> per hour (1 MeV-</w:t>
      </w:r>
      <w:proofErr w:type="spellStart"/>
      <w:r w:rsidR="00E400BD">
        <w:rPr>
          <w:rFonts w:ascii="Times New Roman" w:hAnsi="Times New Roman"/>
          <w:i w:val="0"/>
          <w:iCs w:val="0"/>
          <w:color w:val="auto"/>
          <w:sz w:val="24"/>
          <w:szCs w:val="24"/>
        </w:rPr>
        <w:t>eq</w:t>
      </w:r>
      <w:proofErr w:type="spellEnd"/>
      <w:r w:rsidR="00E400BD">
        <w:rPr>
          <w:rFonts w:ascii="Times New Roman" w:hAnsi="Times New Roman"/>
          <w:i w:val="0"/>
          <w:iCs w:val="0"/>
          <w:color w:val="auto"/>
          <w:sz w:val="24"/>
          <w:szCs w:val="24"/>
        </w:rPr>
        <w:t>)</w:t>
      </w:r>
      <w:r w:rsidRPr="00E400BD">
        <w:rPr>
          <w:rFonts w:ascii="Times New Roman" w:hAnsi="Times New Roman"/>
          <w:i w:val="0"/>
          <w:iCs w:val="0"/>
          <w:color w:val="auto"/>
          <w:sz w:val="24"/>
          <w:szCs w:val="24"/>
        </w:rPr>
        <w:t>. The maximum sample size is ~300x300x300 mm</w:t>
      </w:r>
      <w:r w:rsidR="00E400BD" w:rsidRPr="00E400BD">
        <w:rPr>
          <w:rFonts w:ascii="Times New Roman" w:hAnsi="Times New Roman"/>
          <w:i w:val="0"/>
          <w:iCs w:val="0"/>
          <w:color w:val="auto"/>
          <w:sz w:val="24"/>
          <w:szCs w:val="24"/>
          <w:vertAlign w:val="superscript"/>
        </w:rPr>
        <w:t>3</w:t>
      </w:r>
      <w:r w:rsidRPr="00E400BD">
        <w:rPr>
          <w:rFonts w:ascii="Times New Roman" w:hAnsi="Times New Roman"/>
          <w:i w:val="0"/>
          <w:iCs w:val="0"/>
          <w:color w:val="auto"/>
          <w:sz w:val="24"/>
          <w:szCs w:val="24"/>
        </w:rPr>
        <w:t xml:space="preserve"> and ~ 5kg. We will also use IRRAD-6, an irradiation zone at the CERN PS East hall, where samples can be exposed to backscattering of a 24GeV/c proton beam (IRRAD-1) </w:t>
      </w:r>
      <w:r w:rsidR="00572D76">
        <w:rPr>
          <w:rFonts w:ascii="Times New Roman" w:hAnsi="Times New Roman"/>
          <w:i w:val="0"/>
          <w:iCs w:val="0"/>
          <w:color w:val="auto"/>
          <w:sz w:val="24"/>
          <w:szCs w:val="24"/>
        </w:rPr>
        <w:t>five</w:t>
      </w:r>
      <w:r w:rsidRPr="00E400BD">
        <w:rPr>
          <w:rFonts w:ascii="Times New Roman" w:hAnsi="Times New Roman"/>
          <w:i w:val="0"/>
          <w:iCs w:val="0"/>
          <w:color w:val="auto"/>
          <w:sz w:val="24"/>
          <w:szCs w:val="24"/>
        </w:rPr>
        <w:t xml:space="preserve"> different points in the area facing the cast iron beam dump are characterized.</w:t>
      </w:r>
    </w:p>
    <w:p w:rsidR="00624F6A" w:rsidRPr="00E400BD" w:rsidRDefault="003A4F49" w:rsidP="00E400BD">
      <w:pPr>
        <w:pStyle w:val="Text"/>
        <w:ind w:left="0"/>
        <w:rPr>
          <w:rFonts w:ascii="Times New Roman" w:hAnsi="Times New Roman"/>
          <w:color w:val="auto"/>
        </w:rPr>
      </w:pPr>
      <w:r w:rsidRPr="00E400BD">
        <w:rPr>
          <w:rFonts w:ascii="Times New Roman" w:hAnsi="Times New Roman"/>
          <w:i w:val="0"/>
          <w:iCs w:val="0"/>
          <w:color w:val="auto"/>
          <w:sz w:val="24"/>
          <w:szCs w:val="24"/>
        </w:rPr>
        <w:t xml:space="preserve">We will also use proton beams at the PET cyclotron at the CDH Proton Center, A </w:t>
      </w:r>
      <w:proofErr w:type="spellStart"/>
      <w:r w:rsidRPr="00E400BD">
        <w:rPr>
          <w:rFonts w:ascii="Times New Roman" w:hAnsi="Times New Roman"/>
          <w:i w:val="0"/>
          <w:iCs w:val="0"/>
          <w:color w:val="auto"/>
          <w:sz w:val="24"/>
          <w:szCs w:val="24"/>
        </w:rPr>
        <w:t>ProCure</w:t>
      </w:r>
      <w:proofErr w:type="spellEnd"/>
      <w:r w:rsidRPr="00E400BD">
        <w:rPr>
          <w:rFonts w:ascii="Times New Roman" w:hAnsi="Times New Roman"/>
          <w:i w:val="0"/>
          <w:iCs w:val="0"/>
          <w:color w:val="auto"/>
          <w:sz w:val="24"/>
          <w:szCs w:val="24"/>
        </w:rPr>
        <w:t xml:space="preserve"> Center, in the proximity of the Du Page Hospital.</w:t>
      </w:r>
    </w:p>
    <w:p w:rsidR="00624F6A" w:rsidRPr="00E400BD" w:rsidRDefault="003A4F49" w:rsidP="00E400BD">
      <w:pPr>
        <w:pStyle w:val="Text"/>
        <w:ind w:left="0"/>
        <w:rPr>
          <w:rFonts w:ascii="Times New Roman" w:hAnsi="Times New Roman"/>
          <w:color w:val="auto"/>
        </w:rPr>
      </w:pPr>
      <w:r w:rsidRPr="00E400BD">
        <w:rPr>
          <w:rFonts w:ascii="Times New Roman" w:hAnsi="Times New Roman"/>
          <w:i w:val="0"/>
          <w:iCs w:val="0"/>
          <w:color w:val="auto"/>
          <w:sz w:val="24"/>
          <w:szCs w:val="24"/>
        </w:rPr>
        <w:t>The University of Maryland offers on-campus facilities for the study of irradiation effects:</w:t>
      </w:r>
    </w:p>
    <w:p w:rsidR="00624F6A" w:rsidRPr="00E400BD" w:rsidRDefault="003A4F49" w:rsidP="00E400BD">
      <w:pPr>
        <w:pStyle w:val="Text"/>
        <w:numPr>
          <w:ilvl w:val="0"/>
          <w:numId w:val="2"/>
        </w:numPr>
        <w:rPr>
          <w:rFonts w:ascii="Times New Roman" w:hAnsi="Times New Roman"/>
          <w:color w:val="auto"/>
        </w:rPr>
      </w:pPr>
      <w:r w:rsidRPr="00E400BD">
        <w:rPr>
          <w:rFonts w:ascii="Times New Roman" w:hAnsi="Times New Roman"/>
          <w:i w:val="0"/>
          <w:iCs w:val="0"/>
          <w:color w:val="auto"/>
          <w:sz w:val="24"/>
          <w:szCs w:val="24"/>
        </w:rPr>
        <w:t>200kW TRIGA reactor: six exposure points with different neutron energy spectra, from MeV to thermal neutrons</w:t>
      </w:r>
    </w:p>
    <w:p w:rsidR="00624F6A" w:rsidRPr="00E400BD" w:rsidRDefault="003A4F49" w:rsidP="00E400BD">
      <w:pPr>
        <w:pStyle w:val="Text"/>
        <w:numPr>
          <w:ilvl w:val="0"/>
          <w:numId w:val="2"/>
        </w:numPr>
        <w:rPr>
          <w:rFonts w:ascii="Times New Roman" w:hAnsi="Times New Roman"/>
          <w:color w:val="auto"/>
        </w:rPr>
      </w:pPr>
      <w:r w:rsidRPr="00E400BD">
        <w:rPr>
          <w:rFonts w:ascii="Times New Roman" w:hAnsi="Times New Roman"/>
          <w:i w:val="0"/>
          <w:iCs w:val="0"/>
          <w:color w:val="auto"/>
          <w:sz w:val="24"/>
          <w:szCs w:val="24"/>
        </w:rPr>
        <w:t>2-9MeV 1kW and 10MeV 15kW electron LINACs</w:t>
      </w:r>
    </w:p>
    <w:p w:rsidR="00624F6A" w:rsidRPr="00E400BD" w:rsidRDefault="003A4F49" w:rsidP="00E400BD">
      <w:pPr>
        <w:pStyle w:val="Text"/>
        <w:numPr>
          <w:ilvl w:val="0"/>
          <w:numId w:val="2"/>
        </w:numPr>
        <w:rPr>
          <w:rFonts w:ascii="Times New Roman" w:hAnsi="Times New Roman"/>
          <w:color w:val="auto"/>
        </w:rPr>
      </w:pPr>
      <w:r w:rsidRPr="00E400BD">
        <w:rPr>
          <w:rFonts w:ascii="Times New Roman" w:hAnsi="Times New Roman"/>
          <w:i w:val="0"/>
          <w:iCs w:val="0"/>
          <w:color w:val="auto"/>
          <w:sz w:val="24"/>
          <w:szCs w:val="24"/>
        </w:rPr>
        <w:t>125kCi Co-60 gamma-ray source</w:t>
      </w:r>
    </w:p>
    <w:p w:rsidR="00624F6A" w:rsidRPr="00E400BD" w:rsidRDefault="003A4F49" w:rsidP="00E400BD">
      <w:pPr>
        <w:jc w:val="both"/>
        <w:rPr>
          <w:rFonts w:ascii="Times New Roman" w:hAnsi="Times New Roman" w:cs="Times New Roman"/>
        </w:rPr>
      </w:pPr>
      <w:r w:rsidRPr="00E400BD">
        <w:rPr>
          <w:rFonts w:ascii="Times New Roman" w:hAnsi="Times New Roman" w:cs="Times New Roman"/>
        </w:rPr>
        <w:t xml:space="preserve">In addition, the University of Maryland opened the new Physics Center in January 2014. The new building has a special dark room designed for work with </w:t>
      </w:r>
      <w:proofErr w:type="spellStart"/>
      <w:r w:rsidRPr="00E400BD">
        <w:rPr>
          <w:rFonts w:ascii="Times New Roman" w:hAnsi="Times New Roman" w:cs="Times New Roman"/>
        </w:rPr>
        <w:t>photodetectors</w:t>
      </w:r>
      <w:proofErr w:type="spellEnd"/>
      <w:r w:rsidRPr="00E400BD">
        <w:rPr>
          <w:rFonts w:ascii="Times New Roman" w:hAnsi="Times New Roman" w:cs="Times New Roman"/>
        </w:rPr>
        <w:t xml:space="preserve">, which was used to precisely measure the effects of radiation on the absorption and emission spectra of liquid scintillators and wave-length-shifting fibers. We are also collaborating with Prof. </w:t>
      </w:r>
      <w:proofErr w:type="spellStart"/>
      <w:r w:rsidRPr="00E400BD">
        <w:rPr>
          <w:rFonts w:ascii="Times New Roman" w:hAnsi="Times New Roman" w:cs="Times New Roman"/>
        </w:rPr>
        <w:t>Kadir</w:t>
      </w:r>
      <w:proofErr w:type="spellEnd"/>
      <w:r w:rsidRPr="00E400BD">
        <w:rPr>
          <w:rFonts w:ascii="Times New Roman" w:hAnsi="Times New Roman" w:cs="Times New Roman"/>
        </w:rPr>
        <w:t xml:space="preserve"> </w:t>
      </w:r>
      <w:proofErr w:type="spellStart"/>
      <w:r w:rsidRPr="00E400BD">
        <w:rPr>
          <w:rFonts w:ascii="Times New Roman" w:hAnsi="Times New Roman" w:cs="Times New Roman"/>
        </w:rPr>
        <w:t>Aslan</w:t>
      </w:r>
      <w:proofErr w:type="spellEnd"/>
      <w:r w:rsidRPr="00E400BD">
        <w:rPr>
          <w:rFonts w:ascii="Times New Roman" w:hAnsi="Times New Roman" w:cs="Times New Roman"/>
        </w:rPr>
        <w:t>, Morgan State University, who offered the possibility of using state-of-the-art equipment for the measurement of light-emission spectra and structural properties of irradiated samples.</w:t>
      </w:r>
    </w:p>
    <w:p w:rsidR="00811AFA" w:rsidRDefault="00811AFA" w:rsidP="009F2661"/>
    <w:sdt>
      <w:sdtPr>
        <w:rPr>
          <w:rFonts w:ascii="Cambria" w:hAnsi="Cambria" w:cstheme="minorBidi"/>
          <w:b w:val="0"/>
        </w:rPr>
        <w:id w:val="614175576"/>
        <w:docPartObj>
          <w:docPartGallery w:val="Bibliographies"/>
          <w:docPartUnique/>
        </w:docPartObj>
      </w:sdtPr>
      <w:sdtEndPr/>
      <w:sdtContent>
        <w:p w:rsidR="00811AFA" w:rsidRDefault="00811AFA">
          <w:pPr>
            <w:pStyle w:val="Heading1"/>
          </w:pPr>
          <w:r>
            <w:t>References</w:t>
          </w:r>
        </w:p>
        <w:sdt>
          <w:sdtPr>
            <w:id w:val="-573587230"/>
            <w:bibliography/>
          </w:sdtPr>
          <w:sdtEndPr/>
          <w:sdtContent>
            <w:p w:rsidR="00826150" w:rsidRDefault="00811AFA">
              <w:pPr>
                <w:rPr>
                  <w:rFonts w:asciiTheme="minorHAnsi" w:eastAsiaTheme="minorEastAsia" w:hAnsiTheme="minorHAnsi"/>
                  <w:noProof/>
                  <w:sz w:val="22"/>
                  <w:szCs w:val="22"/>
                  <w:lang w:eastAsia="zh-TW"/>
                </w:rPr>
              </w:pPr>
              <w:r>
                <w:fldChar w:fldCharType="begin"/>
              </w:r>
              <w:r>
                <w:instrText xml:space="preserve"> BIBLIOGRAPHY </w:instrText>
              </w:r>
              <w:r>
                <w:fldChar w:fldCharType="separate"/>
              </w:r>
            </w:p>
            <w:tbl>
              <w:tblPr>
                <w:tblW w:w="5116" w:type="pct"/>
                <w:tblCellSpacing w:w="15" w:type="dxa"/>
                <w:tblCellMar>
                  <w:top w:w="15" w:type="dxa"/>
                  <w:left w:w="15" w:type="dxa"/>
                  <w:bottom w:w="15" w:type="dxa"/>
                  <w:right w:w="15" w:type="dxa"/>
                </w:tblCellMar>
                <w:tblLook w:val="04A0" w:firstRow="1" w:lastRow="0" w:firstColumn="1" w:lastColumn="0" w:noHBand="0" w:noVBand="1"/>
              </w:tblPr>
              <w:tblGrid>
                <w:gridCol w:w="376"/>
                <w:gridCol w:w="9354"/>
              </w:tblGrid>
              <w:tr w:rsidR="00826150" w:rsidTr="00F53D89">
                <w:trPr>
                  <w:divId w:val="1063602416"/>
                  <w:trHeight w:val="1093"/>
                  <w:tblCellSpacing w:w="15" w:type="dxa"/>
                </w:trPr>
                <w:tc>
                  <w:tcPr>
                    <w:tcW w:w="172" w:type="pct"/>
                    <w:hideMark/>
                  </w:tcPr>
                  <w:p w:rsidR="00826150" w:rsidRDefault="00826150">
                    <w:pPr>
                      <w:pStyle w:val="Bibliography"/>
                      <w:rPr>
                        <w:noProof/>
                      </w:rPr>
                    </w:pPr>
                    <w:r>
                      <w:rPr>
                        <w:noProof/>
                      </w:rPr>
                      <w:t xml:space="preserve">[1] </w:t>
                    </w:r>
                  </w:p>
                </w:tc>
                <w:tc>
                  <w:tcPr>
                    <w:tcW w:w="0" w:type="auto"/>
                    <w:hideMark/>
                  </w:tcPr>
                  <w:p w:rsidR="00826150" w:rsidRDefault="00826150">
                    <w:pPr>
                      <w:pStyle w:val="Bibliography"/>
                      <w:rPr>
                        <w:noProof/>
                      </w:rPr>
                    </w:pPr>
                    <w:r>
                      <w:rPr>
                        <w:noProof/>
                      </w:rPr>
                      <w:t>P. d. Barbaro, "Recent results of RadDam effects nin HE and HF from 22/fb 2012 CMS data," 4 June 2013. [Online]. Available: http://indico.cern.ch/event/252240/contribution/1/material/slides/0.pdf.</w:t>
                    </w:r>
                  </w:p>
                </w:tc>
              </w:tr>
              <w:tr w:rsidR="00826150" w:rsidTr="00F53D89">
                <w:trPr>
                  <w:divId w:val="1063602416"/>
                  <w:trHeight w:val="1102"/>
                  <w:tblCellSpacing w:w="15" w:type="dxa"/>
                </w:trPr>
                <w:tc>
                  <w:tcPr>
                    <w:tcW w:w="172" w:type="pct"/>
                    <w:hideMark/>
                  </w:tcPr>
                  <w:p w:rsidR="00826150" w:rsidRDefault="00826150">
                    <w:pPr>
                      <w:pStyle w:val="Bibliography"/>
                      <w:rPr>
                        <w:noProof/>
                      </w:rPr>
                    </w:pPr>
                    <w:r>
                      <w:rPr>
                        <w:noProof/>
                      </w:rPr>
                      <w:t xml:space="preserve">[2] </w:t>
                    </w:r>
                  </w:p>
                </w:tc>
                <w:tc>
                  <w:tcPr>
                    <w:tcW w:w="0" w:type="auto"/>
                    <w:hideMark/>
                  </w:tcPr>
                  <w:p w:rsidR="00826150" w:rsidRDefault="00826150">
                    <w:pPr>
                      <w:pStyle w:val="Bibliography"/>
                      <w:rPr>
                        <w:noProof/>
                      </w:rPr>
                    </w:pPr>
                    <w:r>
                      <w:rPr>
                        <w:noProof/>
                      </w:rPr>
                      <w:t>A. Belloni, "HE Rebuild," 9 June 2014. [Online]. Available: https://indico.cern.ch/event/315045/session/24/contribution/55/material/slides/0.pdf.</w:t>
                    </w:r>
                  </w:p>
                </w:tc>
              </w:tr>
            </w:tbl>
            <w:p w:rsidR="00826150" w:rsidRDefault="00826150">
              <w:pPr>
                <w:divId w:val="1063602416"/>
                <w:rPr>
                  <w:rFonts w:eastAsia="Times New Roman"/>
                  <w:noProof/>
                </w:rPr>
              </w:pPr>
            </w:p>
            <w:p w:rsidR="00811AFA" w:rsidRDefault="00811AFA">
              <w:r>
                <w:rPr>
                  <w:b/>
                  <w:bCs/>
                  <w:noProof/>
                </w:rPr>
                <w:fldChar w:fldCharType="end"/>
              </w:r>
            </w:p>
          </w:sdtContent>
        </w:sdt>
      </w:sdtContent>
    </w:sdt>
    <w:p w:rsidR="00624F6A" w:rsidRDefault="00624F6A" w:rsidP="009F2661"/>
    <w:sectPr w:rsidR="00624F6A">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 PL UMing H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80"/>
    <w:family w:val="swiss"/>
    <w:pitch w:val="variable"/>
  </w:font>
  <w:font w:name="Lohit Devanagari">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AA2"/>
    <w:multiLevelType w:val="multilevel"/>
    <w:tmpl w:val="2AB60A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140D0"/>
    <w:multiLevelType w:val="hybridMultilevel"/>
    <w:tmpl w:val="737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8005E"/>
    <w:multiLevelType w:val="hybridMultilevel"/>
    <w:tmpl w:val="0C6E5300"/>
    <w:lvl w:ilvl="0" w:tplc="E70C3A98">
      <w:numFmt w:val="bullet"/>
      <w:lvlText w:val="•"/>
      <w:lvlJc w:val="left"/>
      <w:pPr>
        <w:ind w:left="1080" w:hanging="360"/>
      </w:pPr>
      <w:rPr>
        <w:rFonts w:ascii="Cambria" w:eastAsia="AR PL UMing HK"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14B03"/>
    <w:multiLevelType w:val="hybridMultilevel"/>
    <w:tmpl w:val="ECECD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9187D"/>
    <w:multiLevelType w:val="hybridMultilevel"/>
    <w:tmpl w:val="53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97B71"/>
    <w:multiLevelType w:val="multilevel"/>
    <w:tmpl w:val="D0F26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E11F24"/>
    <w:multiLevelType w:val="hybridMultilevel"/>
    <w:tmpl w:val="A33A8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82CEA"/>
    <w:multiLevelType w:val="hybridMultilevel"/>
    <w:tmpl w:val="B74ED728"/>
    <w:lvl w:ilvl="0" w:tplc="E70C3A98">
      <w:numFmt w:val="bullet"/>
      <w:lvlText w:val="•"/>
      <w:lvlJc w:val="left"/>
      <w:pPr>
        <w:ind w:left="1080" w:hanging="360"/>
      </w:pPr>
      <w:rPr>
        <w:rFonts w:ascii="Cambria" w:eastAsia="AR PL UMing HK"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31926"/>
    <w:multiLevelType w:val="hybridMultilevel"/>
    <w:tmpl w:val="DD4C601E"/>
    <w:lvl w:ilvl="0" w:tplc="2AF8F1CE">
      <w:start w:val="6"/>
      <w:numFmt w:val="bullet"/>
      <w:lvlText w:val="•"/>
      <w:lvlJc w:val="left"/>
      <w:pPr>
        <w:ind w:left="720" w:hanging="360"/>
      </w:pPr>
      <w:rPr>
        <w:rFonts w:ascii="Cambria" w:eastAsia="AR PL UMing HK"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D7A3D"/>
    <w:multiLevelType w:val="hybridMultilevel"/>
    <w:tmpl w:val="AF5254F4"/>
    <w:lvl w:ilvl="0" w:tplc="2AF8F1CE">
      <w:start w:val="6"/>
      <w:numFmt w:val="bullet"/>
      <w:lvlText w:val="•"/>
      <w:lvlJc w:val="left"/>
      <w:pPr>
        <w:ind w:left="720" w:hanging="360"/>
      </w:pPr>
      <w:rPr>
        <w:rFonts w:ascii="Cambria" w:eastAsia="AR PL UMing HK"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96852"/>
    <w:multiLevelType w:val="hybridMultilevel"/>
    <w:tmpl w:val="D26AE648"/>
    <w:lvl w:ilvl="0" w:tplc="2AF8F1CE">
      <w:start w:val="6"/>
      <w:numFmt w:val="bullet"/>
      <w:lvlText w:val="•"/>
      <w:lvlJc w:val="left"/>
      <w:pPr>
        <w:ind w:left="1440" w:hanging="360"/>
      </w:pPr>
      <w:rPr>
        <w:rFonts w:ascii="Cambria" w:eastAsia="AR PL UMing HK"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096D70"/>
    <w:multiLevelType w:val="hybridMultilevel"/>
    <w:tmpl w:val="625A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A71E2"/>
    <w:multiLevelType w:val="multilevel"/>
    <w:tmpl w:val="76E824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5"/>
  </w:num>
  <w:num w:numId="3">
    <w:abstractNumId w:val="0"/>
  </w:num>
  <w:num w:numId="4">
    <w:abstractNumId w:val="9"/>
  </w:num>
  <w:num w:numId="5">
    <w:abstractNumId w:val="8"/>
  </w:num>
  <w:num w:numId="6">
    <w:abstractNumId w:val="10"/>
  </w:num>
  <w:num w:numId="7">
    <w:abstractNumId w:val="2"/>
  </w:num>
  <w:num w:numId="8">
    <w:abstractNumId w:val="7"/>
  </w:num>
  <w:num w:numId="9">
    <w:abstractNumId w:val="6"/>
  </w:num>
  <w:num w:numId="10">
    <w:abstractNumId w:val="3"/>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6A"/>
    <w:rsid w:val="000241F2"/>
    <w:rsid w:val="00027E97"/>
    <w:rsid w:val="00035F30"/>
    <w:rsid w:val="00037869"/>
    <w:rsid w:val="000E5C55"/>
    <w:rsid w:val="00176B7A"/>
    <w:rsid w:val="00184445"/>
    <w:rsid w:val="001C4D5D"/>
    <w:rsid w:val="001D651F"/>
    <w:rsid w:val="0020665F"/>
    <w:rsid w:val="00231FD2"/>
    <w:rsid w:val="0026691D"/>
    <w:rsid w:val="00273C98"/>
    <w:rsid w:val="002B6F7A"/>
    <w:rsid w:val="002D156A"/>
    <w:rsid w:val="00336645"/>
    <w:rsid w:val="0035634C"/>
    <w:rsid w:val="00375536"/>
    <w:rsid w:val="003A256B"/>
    <w:rsid w:val="003A4F49"/>
    <w:rsid w:val="003D56A9"/>
    <w:rsid w:val="00424C90"/>
    <w:rsid w:val="004777AD"/>
    <w:rsid w:val="004E1754"/>
    <w:rsid w:val="00522AC3"/>
    <w:rsid w:val="005664B3"/>
    <w:rsid w:val="00572D76"/>
    <w:rsid w:val="005D0569"/>
    <w:rsid w:val="00624F6A"/>
    <w:rsid w:val="0065422C"/>
    <w:rsid w:val="00703CB1"/>
    <w:rsid w:val="0075527B"/>
    <w:rsid w:val="00756070"/>
    <w:rsid w:val="0076751B"/>
    <w:rsid w:val="00784E96"/>
    <w:rsid w:val="007B38C2"/>
    <w:rsid w:val="007B786A"/>
    <w:rsid w:val="007F3565"/>
    <w:rsid w:val="00811AFA"/>
    <w:rsid w:val="00814284"/>
    <w:rsid w:val="00826150"/>
    <w:rsid w:val="00832A13"/>
    <w:rsid w:val="008352EE"/>
    <w:rsid w:val="008527B7"/>
    <w:rsid w:val="008665DA"/>
    <w:rsid w:val="00883808"/>
    <w:rsid w:val="00886538"/>
    <w:rsid w:val="008F0E1F"/>
    <w:rsid w:val="008F5E9F"/>
    <w:rsid w:val="00950D87"/>
    <w:rsid w:val="0096523A"/>
    <w:rsid w:val="009A390B"/>
    <w:rsid w:val="009F2661"/>
    <w:rsid w:val="00A40916"/>
    <w:rsid w:val="00AE6ED9"/>
    <w:rsid w:val="00B25E21"/>
    <w:rsid w:val="00B40431"/>
    <w:rsid w:val="00B62F68"/>
    <w:rsid w:val="00BA7D1F"/>
    <w:rsid w:val="00BC1BBA"/>
    <w:rsid w:val="00C34D1E"/>
    <w:rsid w:val="00C81879"/>
    <w:rsid w:val="00CB7A31"/>
    <w:rsid w:val="00CD06A0"/>
    <w:rsid w:val="00D2465B"/>
    <w:rsid w:val="00D25D13"/>
    <w:rsid w:val="00D35E9B"/>
    <w:rsid w:val="00D523A2"/>
    <w:rsid w:val="00D74A83"/>
    <w:rsid w:val="00D8018B"/>
    <w:rsid w:val="00DB3BEC"/>
    <w:rsid w:val="00E400BD"/>
    <w:rsid w:val="00E420C1"/>
    <w:rsid w:val="00E854D8"/>
    <w:rsid w:val="00EC67F1"/>
    <w:rsid w:val="00EF118B"/>
    <w:rsid w:val="00F06499"/>
    <w:rsid w:val="00F473E8"/>
    <w:rsid w:val="00F53D89"/>
    <w:rsid w:val="00FE0084"/>
    <w:rsid w:val="00FF31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C8D49-B3AF-4423-9730-51449761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Cambria" w:eastAsia="AR PL UMing HK" w:hAnsi="Cambria"/>
      <w:sz w:val="24"/>
      <w:szCs w:val="24"/>
      <w:lang w:eastAsia="en-US"/>
    </w:rPr>
  </w:style>
  <w:style w:type="paragraph" w:styleId="Heading1">
    <w:name w:val="heading 1"/>
    <w:basedOn w:val="Normal"/>
    <w:uiPriority w:val="9"/>
    <w:qFormat/>
    <w:pPr>
      <w:keepNext/>
      <w:keepLines/>
      <w:spacing w:before="480" w:after="0"/>
      <w:outlineLvl w:val="0"/>
    </w:pPr>
    <w:rPr>
      <w:rFonts w:ascii="Times New Roman" w:hAnsi="Times New Roman" w:cs="Times New Roman"/>
      <w:b/>
    </w:r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Heading1Char">
    <w:name w:val="Heading 1 Char"/>
    <w:basedOn w:val="DefaultParagraphFont"/>
    <w:uiPriority w:val="9"/>
    <w:rPr>
      <w:rFonts w:ascii="Times New Roman" w:hAnsi="Times New Roman" w:cs="Times New Roman"/>
      <w:b/>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Normal"/>
    <w:pPr>
      <w:spacing w:after="120"/>
    </w:pPr>
  </w:style>
  <w:style w:type="paragraph" w:styleId="List">
    <w:name w:val="List"/>
    <w:basedOn w:val="TextBody"/>
    <w:rPr>
      <w:rFonts w:cs="Lohit Devanagari"/>
    </w:rPr>
  </w:style>
  <w:style w:type="paragraph" w:styleId="Caption">
    <w:name w:val="caption"/>
    <w:basedOn w:val="Normal"/>
    <w:pPr>
      <w:spacing w:after="200"/>
    </w:pPr>
    <w:rPr>
      <w:i/>
      <w:iCs/>
      <w:color w:val="44546A"/>
      <w:sz w:val="18"/>
      <w:szCs w:val="18"/>
    </w:rPr>
  </w:style>
  <w:style w:type="paragraph" w:customStyle="1" w:styleId="Index">
    <w:name w:val="Index"/>
    <w:basedOn w:val="Normal"/>
    <w:pPr>
      <w:suppressLineNumbers/>
    </w:pPr>
    <w:rPr>
      <w:rFonts w:cs="Lohit Devanagari"/>
    </w:rPr>
  </w:style>
  <w:style w:type="paragraph" w:styleId="BalloonText">
    <w:name w:val="Balloon Text"/>
    <w:basedOn w:val="Normal"/>
    <w:rPr>
      <w:rFonts w:ascii="Lucida Grande" w:hAnsi="Lucida Grande" w:cs="Lucida Grande"/>
      <w:sz w:val="18"/>
      <w:szCs w:val="18"/>
    </w:rPr>
  </w:style>
  <w:style w:type="paragraph" w:customStyle="1" w:styleId="Text">
    <w:name w:val="Text"/>
    <w:basedOn w:val="Caption"/>
    <w:pPr>
      <w:spacing w:before="60" w:after="120"/>
      <w:ind w:left="851"/>
      <w:jc w:val="both"/>
    </w:pPr>
    <w:rPr>
      <w:rFonts w:ascii="Times" w:eastAsia="Times New Roman" w:hAnsi="Times" w:cs="Times New Roman"/>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TextBody"/>
  </w:style>
  <w:style w:type="paragraph" w:styleId="ListParagraph">
    <w:name w:val="List Paragraph"/>
    <w:basedOn w:val="Normal"/>
    <w:pPr>
      <w:spacing w:after="0"/>
      <w:ind w:left="720"/>
      <w:contextualSpacing/>
    </w:pPr>
  </w:style>
  <w:style w:type="paragraph" w:styleId="Bibliography">
    <w:name w:val="Bibliography"/>
    <w:basedOn w:val="Normal"/>
    <w:next w:val="Normal"/>
    <w:uiPriority w:val="37"/>
    <w:unhideWhenUsed/>
    <w:rsid w:val="009F2661"/>
  </w:style>
  <w:style w:type="paragraph" w:styleId="NoSpacing">
    <w:name w:val="No Spacing"/>
    <w:uiPriority w:val="1"/>
    <w:qFormat/>
    <w:rsid w:val="0065422C"/>
    <w:pPr>
      <w:suppressAutoHyphens/>
      <w:spacing w:after="0" w:line="240" w:lineRule="auto"/>
    </w:pPr>
    <w:rPr>
      <w:rFonts w:ascii="Cambria" w:eastAsia="AR PL UMing HK" w:hAnsi="Cambria"/>
      <w:sz w:val="24"/>
      <w:szCs w:val="24"/>
      <w:lang w:eastAsia="en-US"/>
    </w:rPr>
  </w:style>
  <w:style w:type="table" w:styleId="TableGrid">
    <w:name w:val="Table Grid"/>
    <w:basedOn w:val="TableNormal"/>
    <w:uiPriority w:val="39"/>
    <w:rsid w:val="00835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8352E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1773">
      <w:bodyDiv w:val="1"/>
      <w:marLeft w:val="0"/>
      <w:marRight w:val="0"/>
      <w:marTop w:val="0"/>
      <w:marBottom w:val="0"/>
      <w:divBdr>
        <w:top w:val="none" w:sz="0" w:space="0" w:color="auto"/>
        <w:left w:val="none" w:sz="0" w:space="0" w:color="auto"/>
        <w:bottom w:val="none" w:sz="0" w:space="0" w:color="auto"/>
        <w:right w:val="none" w:sz="0" w:space="0" w:color="auto"/>
      </w:divBdr>
    </w:div>
    <w:div w:id="141585357">
      <w:bodyDiv w:val="1"/>
      <w:marLeft w:val="0"/>
      <w:marRight w:val="0"/>
      <w:marTop w:val="0"/>
      <w:marBottom w:val="0"/>
      <w:divBdr>
        <w:top w:val="none" w:sz="0" w:space="0" w:color="auto"/>
        <w:left w:val="none" w:sz="0" w:space="0" w:color="auto"/>
        <w:bottom w:val="none" w:sz="0" w:space="0" w:color="auto"/>
        <w:right w:val="none" w:sz="0" w:space="0" w:color="auto"/>
      </w:divBdr>
    </w:div>
    <w:div w:id="167139939">
      <w:bodyDiv w:val="1"/>
      <w:marLeft w:val="0"/>
      <w:marRight w:val="0"/>
      <w:marTop w:val="0"/>
      <w:marBottom w:val="0"/>
      <w:divBdr>
        <w:top w:val="none" w:sz="0" w:space="0" w:color="auto"/>
        <w:left w:val="none" w:sz="0" w:space="0" w:color="auto"/>
        <w:bottom w:val="none" w:sz="0" w:space="0" w:color="auto"/>
        <w:right w:val="none" w:sz="0" w:space="0" w:color="auto"/>
      </w:divBdr>
    </w:div>
    <w:div w:id="167402692">
      <w:bodyDiv w:val="1"/>
      <w:marLeft w:val="0"/>
      <w:marRight w:val="0"/>
      <w:marTop w:val="0"/>
      <w:marBottom w:val="0"/>
      <w:divBdr>
        <w:top w:val="none" w:sz="0" w:space="0" w:color="auto"/>
        <w:left w:val="none" w:sz="0" w:space="0" w:color="auto"/>
        <w:bottom w:val="none" w:sz="0" w:space="0" w:color="auto"/>
        <w:right w:val="none" w:sz="0" w:space="0" w:color="auto"/>
      </w:divBdr>
    </w:div>
    <w:div w:id="198707746">
      <w:bodyDiv w:val="1"/>
      <w:marLeft w:val="0"/>
      <w:marRight w:val="0"/>
      <w:marTop w:val="0"/>
      <w:marBottom w:val="0"/>
      <w:divBdr>
        <w:top w:val="none" w:sz="0" w:space="0" w:color="auto"/>
        <w:left w:val="none" w:sz="0" w:space="0" w:color="auto"/>
        <w:bottom w:val="none" w:sz="0" w:space="0" w:color="auto"/>
        <w:right w:val="none" w:sz="0" w:space="0" w:color="auto"/>
      </w:divBdr>
    </w:div>
    <w:div w:id="204758134">
      <w:bodyDiv w:val="1"/>
      <w:marLeft w:val="0"/>
      <w:marRight w:val="0"/>
      <w:marTop w:val="0"/>
      <w:marBottom w:val="0"/>
      <w:divBdr>
        <w:top w:val="none" w:sz="0" w:space="0" w:color="auto"/>
        <w:left w:val="none" w:sz="0" w:space="0" w:color="auto"/>
        <w:bottom w:val="none" w:sz="0" w:space="0" w:color="auto"/>
        <w:right w:val="none" w:sz="0" w:space="0" w:color="auto"/>
      </w:divBdr>
    </w:div>
    <w:div w:id="264700660">
      <w:bodyDiv w:val="1"/>
      <w:marLeft w:val="0"/>
      <w:marRight w:val="0"/>
      <w:marTop w:val="0"/>
      <w:marBottom w:val="0"/>
      <w:divBdr>
        <w:top w:val="none" w:sz="0" w:space="0" w:color="auto"/>
        <w:left w:val="none" w:sz="0" w:space="0" w:color="auto"/>
        <w:bottom w:val="none" w:sz="0" w:space="0" w:color="auto"/>
        <w:right w:val="none" w:sz="0" w:space="0" w:color="auto"/>
      </w:divBdr>
    </w:div>
    <w:div w:id="266305135">
      <w:bodyDiv w:val="1"/>
      <w:marLeft w:val="0"/>
      <w:marRight w:val="0"/>
      <w:marTop w:val="0"/>
      <w:marBottom w:val="0"/>
      <w:divBdr>
        <w:top w:val="none" w:sz="0" w:space="0" w:color="auto"/>
        <w:left w:val="none" w:sz="0" w:space="0" w:color="auto"/>
        <w:bottom w:val="none" w:sz="0" w:space="0" w:color="auto"/>
        <w:right w:val="none" w:sz="0" w:space="0" w:color="auto"/>
      </w:divBdr>
    </w:div>
    <w:div w:id="273488114">
      <w:bodyDiv w:val="1"/>
      <w:marLeft w:val="0"/>
      <w:marRight w:val="0"/>
      <w:marTop w:val="0"/>
      <w:marBottom w:val="0"/>
      <w:divBdr>
        <w:top w:val="none" w:sz="0" w:space="0" w:color="auto"/>
        <w:left w:val="none" w:sz="0" w:space="0" w:color="auto"/>
        <w:bottom w:val="none" w:sz="0" w:space="0" w:color="auto"/>
        <w:right w:val="none" w:sz="0" w:space="0" w:color="auto"/>
      </w:divBdr>
    </w:div>
    <w:div w:id="288820398">
      <w:bodyDiv w:val="1"/>
      <w:marLeft w:val="0"/>
      <w:marRight w:val="0"/>
      <w:marTop w:val="0"/>
      <w:marBottom w:val="0"/>
      <w:divBdr>
        <w:top w:val="none" w:sz="0" w:space="0" w:color="auto"/>
        <w:left w:val="none" w:sz="0" w:space="0" w:color="auto"/>
        <w:bottom w:val="none" w:sz="0" w:space="0" w:color="auto"/>
        <w:right w:val="none" w:sz="0" w:space="0" w:color="auto"/>
      </w:divBdr>
    </w:div>
    <w:div w:id="297688658">
      <w:bodyDiv w:val="1"/>
      <w:marLeft w:val="0"/>
      <w:marRight w:val="0"/>
      <w:marTop w:val="0"/>
      <w:marBottom w:val="0"/>
      <w:divBdr>
        <w:top w:val="none" w:sz="0" w:space="0" w:color="auto"/>
        <w:left w:val="none" w:sz="0" w:space="0" w:color="auto"/>
        <w:bottom w:val="none" w:sz="0" w:space="0" w:color="auto"/>
        <w:right w:val="none" w:sz="0" w:space="0" w:color="auto"/>
      </w:divBdr>
    </w:div>
    <w:div w:id="300693292">
      <w:bodyDiv w:val="1"/>
      <w:marLeft w:val="0"/>
      <w:marRight w:val="0"/>
      <w:marTop w:val="0"/>
      <w:marBottom w:val="0"/>
      <w:divBdr>
        <w:top w:val="none" w:sz="0" w:space="0" w:color="auto"/>
        <w:left w:val="none" w:sz="0" w:space="0" w:color="auto"/>
        <w:bottom w:val="none" w:sz="0" w:space="0" w:color="auto"/>
        <w:right w:val="none" w:sz="0" w:space="0" w:color="auto"/>
      </w:divBdr>
    </w:div>
    <w:div w:id="308754586">
      <w:bodyDiv w:val="1"/>
      <w:marLeft w:val="0"/>
      <w:marRight w:val="0"/>
      <w:marTop w:val="0"/>
      <w:marBottom w:val="0"/>
      <w:divBdr>
        <w:top w:val="none" w:sz="0" w:space="0" w:color="auto"/>
        <w:left w:val="none" w:sz="0" w:space="0" w:color="auto"/>
        <w:bottom w:val="none" w:sz="0" w:space="0" w:color="auto"/>
        <w:right w:val="none" w:sz="0" w:space="0" w:color="auto"/>
      </w:divBdr>
    </w:div>
    <w:div w:id="455805155">
      <w:bodyDiv w:val="1"/>
      <w:marLeft w:val="0"/>
      <w:marRight w:val="0"/>
      <w:marTop w:val="0"/>
      <w:marBottom w:val="0"/>
      <w:divBdr>
        <w:top w:val="none" w:sz="0" w:space="0" w:color="auto"/>
        <w:left w:val="none" w:sz="0" w:space="0" w:color="auto"/>
        <w:bottom w:val="none" w:sz="0" w:space="0" w:color="auto"/>
        <w:right w:val="none" w:sz="0" w:space="0" w:color="auto"/>
      </w:divBdr>
    </w:div>
    <w:div w:id="469709987">
      <w:bodyDiv w:val="1"/>
      <w:marLeft w:val="0"/>
      <w:marRight w:val="0"/>
      <w:marTop w:val="0"/>
      <w:marBottom w:val="0"/>
      <w:divBdr>
        <w:top w:val="none" w:sz="0" w:space="0" w:color="auto"/>
        <w:left w:val="none" w:sz="0" w:space="0" w:color="auto"/>
        <w:bottom w:val="none" w:sz="0" w:space="0" w:color="auto"/>
        <w:right w:val="none" w:sz="0" w:space="0" w:color="auto"/>
      </w:divBdr>
    </w:div>
    <w:div w:id="524514200">
      <w:bodyDiv w:val="1"/>
      <w:marLeft w:val="0"/>
      <w:marRight w:val="0"/>
      <w:marTop w:val="0"/>
      <w:marBottom w:val="0"/>
      <w:divBdr>
        <w:top w:val="none" w:sz="0" w:space="0" w:color="auto"/>
        <w:left w:val="none" w:sz="0" w:space="0" w:color="auto"/>
        <w:bottom w:val="none" w:sz="0" w:space="0" w:color="auto"/>
        <w:right w:val="none" w:sz="0" w:space="0" w:color="auto"/>
      </w:divBdr>
    </w:div>
    <w:div w:id="545530610">
      <w:bodyDiv w:val="1"/>
      <w:marLeft w:val="0"/>
      <w:marRight w:val="0"/>
      <w:marTop w:val="0"/>
      <w:marBottom w:val="0"/>
      <w:divBdr>
        <w:top w:val="none" w:sz="0" w:space="0" w:color="auto"/>
        <w:left w:val="none" w:sz="0" w:space="0" w:color="auto"/>
        <w:bottom w:val="none" w:sz="0" w:space="0" w:color="auto"/>
        <w:right w:val="none" w:sz="0" w:space="0" w:color="auto"/>
      </w:divBdr>
    </w:div>
    <w:div w:id="568996685">
      <w:bodyDiv w:val="1"/>
      <w:marLeft w:val="0"/>
      <w:marRight w:val="0"/>
      <w:marTop w:val="0"/>
      <w:marBottom w:val="0"/>
      <w:divBdr>
        <w:top w:val="none" w:sz="0" w:space="0" w:color="auto"/>
        <w:left w:val="none" w:sz="0" w:space="0" w:color="auto"/>
        <w:bottom w:val="none" w:sz="0" w:space="0" w:color="auto"/>
        <w:right w:val="none" w:sz="0" w:space="0" w:color="auto"/>
      </w:divBdr>
    </w:div>
    <w:div w:id="643239222">
      <w:bodyDiv w:val="1"/>
      <w:marLeft w:val="0"/>
      <w:marRight w:val="0"/>
      <w:marTop w:val="0"/>
      <w:marBottom w:val="0"/>
      <w:divBdr>
        <w:top w:val="none" w:sz="0" w:space="0" w:color="auto"/>
        <w:left w:val="none" w:sz="0" w:space="0" w:color="auto"/>
        <w:bottom w:val="none" w:sz="0" w:space="0" w:color="auto"/>
        <w:right w:val="none" w:sz="0" w:space="0" w:color="auto"/>
      </w:divBdr>
    </w:div>
    <w:div w:id="734282795">
      <w:bodyDiv w:val="1"/>
      <w:marLeft w:val="0"/>
      <w:marRight w:val="0"/>
      <w:marTop w:val="0"/>
      <w:marBottom w:val="0"/>
      <w:divBdr>
        <w:top w:val="none" w:sz="0" w:space="0" w:color="auto"/>
        <w:left w:val="none" w:sz="0" w:space="0" w:color="auto"/>
        <w:bottom w:val="none" w:sz="0" w:space="0" w:color="auto"/>
        <w:right w:val="none" w:sz="0" w:space="0" w:color="auto"/>
      </w:divBdr>
    </w:div>
    <w:div w:id="775750753">
      <w:bodyDiv w:val="1"/>
      <w:marLeft w:val="0"/>
      <w:marRight w:val="0"/>
      <w:marTop w:val="0"/>
      <w:marBottom w:val="0"/>
      <w:divBdr>
        <w:top w:val="none" w:sz="0" w:space="0" w:color="auto"/>
        <w:left w:val="none" w:sz="0" w:space="0" w:color="auto"/>
        <w:bottom w:val="none" w:sz="0" w:space="0" w:color="auto"/>
        <w:right w:val="none" w:sz="0" w:space="0" w:color="auto"/>
      </w:divBdr>
    </w:div>
    <w:div w:id="876350922">
      <w:bodyDiv w:val="1"/>
      <w:marLeft w:val="0"/>
      <w:marRight w:val="0"/>
      <w:marTop w:val="0"/>
      <w:marBottom w:val="0"/>
      <w:divBdr>
        <w:top w:val="none" w:sz="0" w:space="0" w:color="auto"/>
        <w:left w:val="none" w:sz="0" w:space="0" w:color="auto"/>
        <w:bottom w:val="none" w:sz="0" w:space="0" w:color="auto"/>
        <w:right w:val="none" w:sz="0" w:space="0" w:color="auto"/>
      </w:divBdr>
    </w:div>
    <w:div w:id="954941805">
      <w:bodyDiv w:val="1"/>
      <w:marLeft w:val="0"/>
      <w:marRight w:val="0"/>
      <w:marTop w:val="0"/>
      <w:marBottom w:val="0"/>
      <w:divBdr>
        <w:top w:val="none" w:sz="0" w:space="0" w:color="auto"/>
        <w:left w:val="none" w:sz="0" w:space="0" w:color="auto"/>
        <w:bottom w:val="none" w:sz="0" w:space="0" w:color="auto"/>
        <w:right w:val="none" w:sz="0" w:space="0" w:color="auto"/>
      </w:divBdr>
    </w:div>
    <w:div w:id="969432725">
      <w:bodyDiv w:val="1"/>
      <w:marLeft w:val="0"/>
      <w:marRight w:val="0"/>
      <w:marTop w:val="0"/>
      <w:marBottom w:val="0"/>
      <w:divBdr>
        <w:top w:val="none" w:sz="0" w:space="0" w:color="auto"/>
        <w:left w:val="none" w:sz="0" w:space="0" w:color="auto"/>
        <w:bottom w:val="none" w:sz="0" w:space="0" w:color="auto"/>
        <w:right w:val="none" w:sz="0" w:space="0" w:color="auto"/>
      </w:divBdr>
    </w:div>
    <w:div w:id="993727543">
      <w:bodyDiv w:val="1"/>
      <w:marLeft w:val="0"/>
      <w:marRight w:val="0"/>
      <w:marTop w:val="0"/>
      <w:marBottom w:val="0"/>
      <w:divBdr>
        <w:top w:val="none" w:sz="0" w:space="0" w:color="auto"/>
        <w:left w:val="none" w:sz="0" w:space="0" w:color="auto"/>
        <w:bottom w:val="none" w:sz="0" w:space="0" w:color="auto"/>
        <w:right w:val="none" w:sz="0" w:space="0" w:color="auto"/>
      </w:divBdr>
    </w:div>
    <w:div w:id="1044866548">
      <w:bodyDiv w:val="1"/>
      <w:marLeft w:val="0"/>
      <w:marRight w:val="0"/>
      <w:marTop w:val="0"/>
      <w:marBottom w:val="0"/>
      <w:divBdr>
        <w:top w:val="none" w:sz="0" w:space="0" w:color="auto"/>
        <w:left w:val="none" w:sz="0" w:space="0" w:color="auto"/>
        <w:bottom w:val="none" w:sz="0" w:space="0" w:color="auto"/>
        <w:right w:val="none" w:sz="0" w:space="0" w:color="auto"/>
      </w:divBdr>
    </w:div>
    <w:div w:id="1061294001">
      <w:bodyDiv w:val="1"/>
      <w:marLeft w:val="0"/>
      <w:marRight w:val="0"/>
      <w:marTop w:val="0"/>
      <w:marBottom w:val="0"/>
      <w:divBdr>
        <w:top w:val="none" w:sz="0" w:space="0" w:color="auto"/>
        <w:left w:val="none" w:sz="0" w:space="0" w:color="auto"/>
        <w:bottom w:val="none" w:sz="0" w:space="0" w:color="auto"/>
        <w:right w:val="none" w:sz="0" w:space="0" w:color="auto"/>
      </w:divBdr>
    </w:div>
    <w:div w:id="1063602416">
      <w:bodyDiv w:val="1"/>
      <w:marLeft w:val="0"/>
      <w:marRight w:val="0"/>
      <w:marTop w:val="0"/>
      <w:marBottom w:val="0"/>
      <w:divBdr>
        <w:top w:val="none" w:sz="0" w:space="0" w:color="auto"/>
        <w:left w:val="none" w:sz="0" w:space="0" w:color="auto"/>
        <w:bottom w:val="none" w:sz="0" w:space="0" w:color="auto"/>
        <w:right w:val="none" w:sz="0" w:space="0" w:color="auto"/>
      </w:divBdr>
    </w:div>
    <w:div w:id="1158837509">
      <w:bodyDiv w:val="1"/>
      <w:marLeft w:val="0"/>
      <w:marRight w:val="0"/>
      <w:marTop w:val="0"/>
      <w:marBottom w:val="0"/>
      <w:divBdr>
        <w:top w:val="none" w:sz="0" w:space="0" w:color="auto"/>
        <w:left w:val="none" w:sz="0" w:space="0" w:color="auto"/>
        <w:bottom w:val="none" w:sz="0" w:space="0" w:color="auto"/>
        <w:right w:val="none" w:sz="0" w:space="0" w:color="auto"/>
      </w:divBdr>
    </w:div>
    <w:div w:id="1170490311">
      <w:bodyDiv w:val="1"/>
      <w:marLeft w:val="0"/>
      <w:marRight w:val="0"/>
      <w:marTop w:val="0"/>
      <w:marBottom w:val="0"/>
      <w:divBdr>
        <w:top w:val="none" w:sz="0" w:space="0" w:color="auto"/>
        <w:left w:val="none" w:sz="0" w:space="0" w:color="auto"/>
        <w:bottom w:val="none" w:sz="0" w:space="0" w:color="auto"/>
        <w:right w:val="none" w:sz="0" w:space="0" w:color="auto"/>
      </w:divBdr>
    </w:div>
    <w:div w:id="1193811929">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33930371">
      <w:bodyDiv w:val="1"/>
      <w:marLeft w:val="0"/>
      <w:marRight w:val="0"/>
      <w:marTop w:val="0"/>
      <w:marBottom w:val="0"/>
      <w:divBdr>
        <w:top w:val="none" w:sz="0" w:space="0" w:color="auto"/>
        <w:left w:val="none" w:sz="0" w:space="0" w:color="auto"/>
        <w:bottom w:val="none" w:sz="0" w:space="0" w:color="auto"/>
        <w:right w:val="none" w:sz="0" w:space="0" w:color="auto"/>
      </w:divBdr>
    </w:div>
    <w:div w:id="1251280489">
      <w:bodyDiv w:val="1"/>
      <w:marLeft w:val="0"/>
      <w:marRight w:val="0"/>
      <w:marTop w:val="0"/>
      <w:marBottom w:val="0"/>
      <w:divBdr>
        <w:top w:val="none" w:sz="0" w:space="0" w:color="auto"/>
        <w:left w:val="none" w:sz="0" w:space="0" w:color="auto"/>
        <w:bottom w:val="none" w:sz="0" w:space="0" w:color="auto"/>
        <w:right w:val="none" w:sz="0" w:space="0" w:color="auto"/>
      </w:divBdr>
    </w:div>
    <w:div w:id="1300912856">
      <w:bodyDiv w:val="1"/>
      <w:marLeft w:val="0"/>
      <w:marRight w:val="0"/>
      <w:marTop w:val="0"/>
      <w:marBottom w:val="0"/>
      <w:divBdr>
        <w:top w:val="none" w:sz="0" w:space="0" w:color="auto"/>
        <w:left w:val="none" w:sz="0" w:space="0" w:color="auto"/>
        <w:bottom w:val="none" w:sz="0" w:space="0" w:color="auto"/>
        <w:right w:val="none" w:sz="0" w:space="0" w:color="auto"/>
      </w:divBdr>
    </w:div>
    <w:div w:id="1373270153">
      <w:bodyDiv w:val="1"/>
      <w:marLeft w:val="0"/>
      <w:marRight w:val="0"/>
      <w:marTop w:val="0"/>
      <w:marBottom w:val="0"/>
      <w:divBdr>
        <w:top w:val="none" w:sz="0" w:space="0" w:color="auto"/>
        <w:left w:val="none" w:sz="0" w:space="0" w:color="auto"/>
        <w:bottom w:val="none" w:sz="0" w:space="0" w:color="auto"/>
        <w:right w:val="none" w:sz="0" w:space="0" w:color="auto"/>
      </w:divBdr>
    </w:div>
    <w:div w:id="1377966966">
      <w:bodyDiv w:val="1"/>
      <w:marLeft w:val="0"/>
      <w:marRight w:val="0"/>
      <w:marTop w:val="0"/>
      <w:marBottom w:val="0"/>
      <w:divBdr>
        <w:top w:val="none" w:sz="0" w:space="0" w:color="auto"/>
        <w:left w:val="none" w:sz="0" w:space="0" w:color="auto"/>
        <w:bottom w:val="none" w:sz="0" w:space="0" w:color="auto"/>
        <w:right w:val="none" w:sz="0" w:space="0" w:color="auto"/>
      </w:divBdr>
    </w:div>
    <w:div w:id="1396010000">
      <w:bodyDiv w:val="1"/>
      <w:marLeft w:val="0"/>
      <w:marRight w:val="0"/>
      <w:marTop w:val="0"/>
      <w:marBottom w:val="0"/>
      <w:divBdr>
        <w:top w:val="none" w:sz="0" w:space="0" w:color="auto"/>
        <w:left w:val="none" w:sz="0" w:space="0" w:color="auto"/>
        <w:bottom w:val="none" w:sz="0" w:space="0" w:color="auto"/>
        <w:right w:val="none" w:sz="0" w:space="0" w:color="auto"/>
      </w:divBdr>
    </w:div>
    <w:div w:id="1468357039">
      <w:bodyDiv w:val="1"/>
      <w:marLeft w:val="0"/>
      <w:marRight w:val="0"/>
      <w:marTop w:val="0"/>
      <w:marBottom w:val="0"/>
      <w:divBdr>
        <w:top w:val="none" w:sz="0" w:space="0" w:color="auto"/>
        <w:left w:val="none" w:sz="0" w:space="0" w:color="auto"/>
        <w:bottom w:val="none" w:sz="0" w:space="0" w:color="auto"/>
        <w:right w:val="none" w:sz="0" w:space="0" w:color="auto"/>
      </w:divBdr>
    </w:div>
    <w:div w:id="1470396251">
      <w:bodyDiv w:val="1"/>
      <w:marLeft w:val="0"/>
      <w:marRight w:val="0"/>
      <w:marTop w:val="0"/>
      <w:marBottom w:val="0"/>
      <w:divBdr>
        <w:top w:val="none" w:sz="0" w:space="0" w:color="auto"/>
        <w:left w:val="none" w:sz="0" w:space="0" w:color="auto"/>
        <w:bottom w:val="none" w:sz="0" w:space="0" w:color="auto"/>
        <w:right w:val="none" w:sz="0" w:space="0" w:color="auto"/>
      </w:divBdr>
    </w:div>
    <w:div w:id="1503811264">
      <w:bodyDiv w:val="1"/>
      <w:marLeft w:val="0"/>
      <w:marRight w:val="0"/>
      <w:marTop w:val="0"/>
      <w:marBottom w:val="0"/>
      <w:divBdr>
        <w:top w:val="none" w:sz="0" w:space="0" w:color="auto"/>
        <w:left w:val="none" w:sz="0" w:space="0" w:color="auto"/>
        <w:bottom w:val="none" w:sz="0" w:space="0" w:color="auto"/>
        <w:right w:val="none" w:sz="0" w:space="0" w:color="auto"/>
      </w:divBdr>
    </w:div>
    <w:div w:id="1576695965">
      <w:bodyDiv w:val="1"/>
      <w:marLeft w:val="0"/>
      <w:marRight w:val="0"/>
      <w:marTop w:val="0"/>
      <w:marBottom w:val="0"/>
      <w:divBdr>
        <w:top w:val="none" w:sz="0" w:space="0" w:color="auto"/>
        <w:left w:val="none" w:sz="0" w:space="0" w:color="auto"/>
        <w:bottom w:val="none" w:sz="0" w:space="0" w:color="auto"/>
        <w:right w:val="none" w:sz="0" w:space="0" w:color="auto"/>
      </w:divBdr>
    </w:div>
    <w:div w:id="1742562121">
      <w:bodyDiv w:val="1"/>
      <w:marLeft w:val="0"/>
      <w:marRight w:val="0"/>
      <w:marTop w:val="0"/>
      <w:marBottom w:val="0"/>
      <w:divBdr>
        <w:top w:val="none" w:sz="0" w:space="0" w:color="auto"/>
        <w:left w:val="none" w:sz="0" w:space="0" w:color="auto"/>
        <w:bottom w:val="none" w:sz="0" w:space="0" w:color="auto"/>
        <w:right w:val="none" w:sz="0" w:space="0" w:color="auto"/>
      </w:divBdr>
    </w:div>
    <w:div w:id="1781144431">
      <w:bodyDiv w:val="1"/>
      <w:marLeft w:val="0"/>
      <w:marRight w:val="0"/>
      <w:marTop w:val="0"/>
      <w:marBottom w:val="0"/>
      <w:divBdr>
        <w:top w:val="none" w:sz="0" w:space="0" w:color="auto"/>
        <w:left w:val="none" w:sz="0" w:space="0" w:color="auto"/>
        <w:bottom w:val="none" w:sz="0" w:space="0" w:color="auto"/>
        <w:right w:val="none" w:sz="0" w:space="0" w:color="auto"/>
      </w:divBdr>
    </w:div>
    <w:div w:id="1794638021">
      <w:bodyDiv w:val="1"/>
      <w:marLeft w:val="0"/>
      <w:marRight w:val="0"/>
      <w:marTop w:val="0"/>
      <w:marBottom w:val="0"/>
      <w:divBdr>
        <w:top w:val="none" w:sz="0" w:space="0" w:color="auto"/>
        <w:left w:val="none" w:sz="0" w:space="0" w:color="auto"/>
        <w:bottom w:val="none" w:sz="0" w:space="0" w:color="auto"/>
        <w:right w:val="none" w:sz="0" w:space="0" w:color="auto"/>
      </w:divBdr>
    </w:div>
    <w:div w:id="1829053408">
      <w:bodyDiv w:val="1"/>
      <w:marLeft w:val="0"/>
      <w:marRight w:val="0"/>
      <w:marTop w:val="0"/>
      <w:marBottom w:val="0"/>
      <w:divBdr>
        <w:top w:val="none" w:sz="0" w:space="0" w:color="auto"/>
        <w:left w:val="none" w:sz="0" w:space="0" w:color="auto"/>
        <w:bottom w:val="none" w:sz="0" w:space="0" w:color="auto"/>
        <w:right w:val="none" w:sz="0" w:space="0" w:color="auto"/>
      </w:divBdr>
    </w:div>
    <w:div w:id="1908027284">
      <w:bodyDiv w:val="1"/>
      <w:marLeft w:val="0"/>
      <w:marRight w:val="0"/>
      <w:marTop w:val="0"/>
      <w:marBottom w:val="0"/>
      <w:divBdr>
        <w:top w:val="none" w:sz="0" w:space="0" w:color="auto"/>
        <w:left w:val="none" w:sz="0" w:space="0" w:color="auto"/>
        <w:bottom w:val="none" w:sz="0" w:space="0" w:color="auto"/>
        <w:right w:val="none" w:sz="0" w:space="0" w:color="auto"/>
      </w:divBdr>
    </w:div>
    <w:div w:id="1921941395">
      <w:bodyDiv w:val="1"/>
      <w:marLeft w:val="0"/>
      <w:marRight w:val="0"/>
      <w:marTop w:val="0"/>
      <w:marBottom w:val="0"/>
      <w:divBdr>
        <w:top w:val="none" w:sz="0" w:space="0" w:color="auto"/>
        <w:left w:val="none" w:sz="0" w:space="0" w:color="auto"/>
        <w:bottom w:val="none" w:sz="0" w:space="0" w:color="auto"/>
        <w:right w:val="none" w:sz="0" w:space="0" w:color="auto"/>
      </w:divBdr>
    </w:div>
    <w:div w:id="1922986739">
      <w:bodyDiv w:val="1"/>
      <w:marLeft w:val="0"/>
      <w:marRight w:val="0"/>
      <w:marTop w:val="0"/>
      <w:marBottom w:val="0"/>
      <w:divBdr>
        <w:top w:val="none" w:sz="0" w:space="0" w:color="auto"/>
        <w:left w:val="none" w:sz="0" w:space="0" w:color="auto"/>
        <w:bottom w:val="none" w:sz="0" w:space="0" w:color="auto"/>
        <w:right w:val="none" w:sz="0" w:space="0" w:color="auto"/>
      </w:divBdr>
    </w:div>
    <w:div w:id="1970088072">
      <w:bodyDiv w:val="1"/>
      <w:marLeft w:val="0"/>
      <w:marRight w:val="0"/>
      <w:marTop w:val="0"/>
      <w:marBottom w:val="0"/>
      <w:divBdr>
        <w:top w:val="none" w:sz="0" w:space="0" w:color="auto"/>
        <w:left w:val="none" w:sz="0" w:space="0" w:color="auto"/>
        <w:bottom w:val="none" w:sz="0" w:space="0" w:color="auto"/>
        <w:right w:val="none" w:sz="0" w:space="0" w:color="auto"/>
      </w:divBdr>
    </w:div>
    <w:div w:id="1978752932">
      <w:bodyDiv w:val="1"/>
      <w:marLeft w:val="0"/>
      <w:marRight w:val="0"/>
      <w:marTop w:val="0"/>
      <w:marBottom w:val="0"/>
      <w:divBdr>
        <w:top w:val="none" w:sz="0" w:space="0" w:color="auto"/>
        <w:left w:val="none" w:sz="0" w:space="0" w:color="auto"/>
        <w:bottom w:val="none" w:sz="0" w:space="0" w:color="auto"/>
        <w:right w:val="none" w:sz="0" w:space="0" w:color="auto"/>
      </w:divBdr>
    </w:div>
    <w:div w:id="1991326068">
      <w:bodyDiv w:val="1"/>
      <w:marLeft w:val="0"/>
      <w:marRight w:val="0"/>
      <w:marTop w:val="0"/>
      <w:marBottom w:val="0"/>
      <w:divBdr>
        <w:top w:val="none" w:sz="0" w:space="0" w:color="auto"/>
        <w:left w:val="none" w:sz="0" w:space="0" w:color="auto"/>
        <w:bottom w:val="none" w:sz="0" w:space="0" w:color="auto"/>
        <w:right w:val="none" w:sz="0" w:space="0" w:color="auto"/>
      </w:divBdr>
    </w:div>
    <w:div w:id="2002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Paw13</b:Tag>
    <b:SourceType>DocumentFromInternetSite</b:SourceType>
    <b:Guid>{22305B16-0C9F-4D59-A15B-CA0D7822A819}</b:Guid>
    <b:Title>Recent results of RadDam effects nin HE and HF from 22/fb 2012 CMS data</b:Title>
    <b:Year>2013</b:Year>
    <b:Author>
      <b:Author>
        <b:NameList>
          <b:Person>
            <b:Last>Barbaro</b:Last>
            <b:First>Pawel</b:First>
            <b:Middle>de</b:Middle>
          </b:Person>
        </b:NameList>
      </b:Author>
    </b:Author>
    <b:Month>June</b:Month>
    <b:Day>4</b:Day>
    <b:URL>http://indico.cern.ch/event/252240/contribution/1/material/slides/0.pdf</b:URL>
    <b:RefOrder>1</b:RefOrder>
  </b:Source>
  <b:Source>
    <b:Tag>Bel14</b:Tag>
    <b:SourceType>DocumentFromInternetSite</b:SourceType>
    <b:Guid>{4EE04896-D9FC-4E39-9965-5B1EC79E95DA}</b:Guid>
    <b:Author>
      <b:Author>
        <b:NameList>
          <b:Person>
            <b:Last>Belloni</b:Last>
            <b:First>Alberto</b:First>
          </b:Person>
        </b:NameList>
      </b:Author>
    </b:Author>
    <b:Title>HE Rebuild</b:Title>
    <b:Year>2014</b:Year>
    <b:Month>June</b:Month>
    <b:Day>9</b:Day>
    <b:URL>https://indico.cern.ch/event/315045/session/24/contribution/55/material/slides/0.pdf</b:URL>
    <b:InternetSiteTitle>U.S. CMS Collaboration Meeting 2014</b:InternetSiteTitle>
    <b:RefOrder>2</b:RefOrder>
  </b:Source>
</b:Sources>
</file>

<file path=customXml/itemProps1.xml><?xml version="1.0" encoding="utf-8"?>
<ds:datastoreItem xmlns:ds="http://schemas.openxmlformats.org/officeDocument/2006/customXml" ds:itemID="{EBF189E3-5AE7-46BD-BAC0-CD9E3057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Bortoletto</dc:creator>
  <cp:lastModifiedBy>Kirk</cp:lastModifiedBy>
  <cp:revision>2</cp:revision>
  <dcterms:created xsi:type="dcterms:W3CDTF">2014-08-08T21:15:00Z</dcterms:created>
  <dcterms:modified xsi:type="dcterms:W3CDTF">2014-08-08T21:15:00Z</dcterms:modified>
</cp:coreProperties>
</file>